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06" w:rsidRDefault="00F4190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F41906" w:rsidRDefault="000116E4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>Tegevuskava  2017/2018 õ.a.</w:t>
      </w:r>
    </w:p>
    <w:p w:rsidR="00F41906" w:rsidRDefault="00F4190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5"/>
        <w:tblW w:w="14880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590"/>
        <w:gridCol w:w="2250"/>
        <w:gridCol w:w="1680"/>
        <w:gridCol w:w="1845"/>
        <w:gridCol w:w="5520"/>
      </w:tblGrid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Teema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Kuu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Teema/Üritus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Osalejad/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Vastutajad, kaasatud isikud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Tagasiside/ Märkused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loodus.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September,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Seened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3.B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I.Žedeleva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loodus.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September,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Rukilill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I.Reiman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loodus.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Sügisnäitus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1-4 klassi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Algklassid õpetajad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loodus.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Loodusretk  Järvakandi (juhendatud loodusretk, töölehtede täitmine rühmatööna, mängud ja ülesanded).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Järvakandi Klaasimuuseum.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M.Rõmar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S.Zahharova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“Tervis ja heaolu”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Veebruar 2018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Kooli terviseraja avamine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Kooli õpetajad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Svetlana Butkovskaja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Ljudmilla Nikolajenko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Aleksandra Munts-Avajõe</w:t>
            </w:r>
          </w:p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 Stantšik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41906">
        <w:trPr>
          <w:trHeight w:val="440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Jäätmed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 November 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.Laat - aktsioon“Sina mulle, mina sulle”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1-5 klass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Julia Stantšik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rPr>
          <w:trHeight w:val="440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“Jäätmed”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08.11.2017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Õppefilm “Plastist ookean”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klass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Irina Tšitšejeva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pBdr>
                <w:right w:val="none" w:sz="0" w:space="15" w:color="auto"/>
              </w:pBdr>
              <w:spacing w:after="160"/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 xml:space="preserve">„Plastist ookean“ on uus täispikk ja seikluslik dokumentaalfilm, mis heidab valgust meie globaalsele jäätmerohkele elustiilile. Kunagi arvasime, et võime plastist tooteid korra kasutada ja siis minema </w:t>
            </w: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lastRenderedPageBreak/>
              <w:t xml:space="preserve">visata, ilma et need inimestele ega loomadele halvasti </w:t>
            </w: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mõjuksid. Selgub, et nii see ei ole.</w:t>
            </w:r>
          </w:p>
          <w:p w:rsidR="00F41906" w:rsidRPr="000116E4" w:rsidRDefault="000116E4">
            <w:pPr>
              <w:pBdr>
                <w:right w:val="none" w:sz="0" w:space="15" w:color="auto"/>
              </w:pBdr>
              <w:spacing w:after="160"/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</w:pP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Neli aastat kestnud võtteperioodil filmiti „Plastist ookeani“ kokku 20 kohas ümber maakera ning jäädvustati kauneid ja hirmuäratavaid kaadreid plastsaaste globaalsest toimest. Ühtlasi tutvustatakse tõhusaid tehnoloogili</w:t>
            </w: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si ja poliitilisi abinõusid, mis võivad asju paremuse poole pöörata, kui need õigeaegselt kasutusele võtta.</w:t>
            </w:r>
          </w:p>
          <w:p w:rsidR="00F41906" w:rsidRDefault="000116E4">
            <w:pPr>
              <w:pBdr>
                <w:right w:val="none" w:sz="0" w:space="15" w:color="auto"/>
              </w:pBdr>
              <w:spacing w:after="16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0116E4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 w:rsidRPr="000116E4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Elurikkus ja loodus. </w:t>
            </w: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24.10.2017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Loodusretk Aegviidu-Kõrvemaa loodusradadel (juhendatud loodusretk, töölehtede täitmine rühmatööna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mängud ja ülesanded).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1-5klassi õpilased (kooli programmi 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“Targad koolivaheajad” osalejad)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Aleksandra Munts-Avajõe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Julia Stantšik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Seos õppekavaga:</w:t>
            </w:r>
          </w:p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Organismid ja elupaigad. Maismaataimed ja loomad, mitmekesisus. Organismide rühmad ja kooselu. Taimed, loomad, linnud, seened, mikroorganismid. Kooslus. Liik. Toiduahelad. Aastaajad.</w:t>
            </w:r>
          </w:p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4">
              <w:r w:rsidRPr="000116E4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  <w:lang w:val="en-US"/>
                </w:rPr>
                <w:t>Tulemused</w:t>
              </w:r>
            </w:hyperlink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F41906" w:rsidRPr="000116E4" w:rsidRDefault="00F4190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60"/>
                <w:szCs w:val="60"/>
                <w:lang w:val="en-US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loodus.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 xml:space="preserve">Suur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25.10.2017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Metsaretk Tädu loodusõpperajal Harku metsas. Teema “Metsa sees on puud”.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1-5klassi õpilased (kooli programmi  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“Targad koolivaheajad” osalejad)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Aleksandra Munts-Avajõe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Julia Stantšik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Seos õppekavaga: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Kodukoha loodus, elus ja eluta. Organismid ja elupaigad,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organismide kooseluvormid ja vastastikused suhted. Mets elukeskkonnana. Bioloogilise mitmekesisuse säilitamine, looduslik valik ja selle vormid.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Fotosüntees ja selle tähtsus. Inimese meeled ja avastamine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Tulemused</w:t>
              </w:r>
            </w:hyperlink>
          </w:p>
          <w:p w:rsidR="00F41906" w:rsidRDefault="00F4190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“Elurikkus ja loodus”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26.10.2017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Metsanäituse “Mets on vägev” külastus RMK Viimsi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külastuskeskuses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1-5klassi õpilased (kooli programmi 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“Targad koolivaheajad” osalejad)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Aleksandra Munts-Avajõe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Julia Stantšik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Seos õppekavaga:</w:t>
            </w:r>
          </w:p>
          <w:p w:rsidR="00F41906" w:rsidRPr="000116E4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Elurikkuse säilitamine. Mets elukeskkonnana. Inimtegevus ja selle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mõju loodusele. Inimese meeled ja avastamine. </w:t>
            </w: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 xml:space="preserve">Metsade tähtsus ja kasutamine, metsade kaitse. Metsade majandamise põhimõtted, metsamajandus ja metsatööstus. Organismid ja elupaigad, organismide kooseluvormid ja vastastikused suhted. 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Tulemused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41906" w:rsidRDefault="00F4190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Elurikkus ja loodus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 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väljapanek “Seened”+ viktoriin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1.-9.klassid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Olga Ivanova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Tutvumine seeneliikidega.Seeneliikide mitmekesisus ja kogus.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Seente roll  toiduahelas ( lagundajad)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Elurikkus ja loodus</w:t>
            </w:r>
          </w:p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>Suur Taimejaht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>Roheline kool, Andmed projekti "Suur Taimejaht" elurikkuse tundmise küsitluse läbiviimiseks sügisel 2017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1-4 klassi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Sirje Aher</w:t>
            </w:r>
          </w:p>
          <w:p w:rsidR="00F41906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Svetlana Zahharova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rPr>
          <w:trHeight w:val="11320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Jäätmed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Oktoober-november 2017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18-26.11.2017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-US"/>
              </w:rPr>
              <w:t>Teema: „Korduskasuta - anna esemele uus elu“. Üritused üleeuroopalise jäätmetekke vähendamise nädala raames.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Kooli õpilased ja õpetajad 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klass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Aleksandra Munts-Avajõe</w:t>
            </w: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Julia Stantšik</w:t>
            </w: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0116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Irina Tšitšejeva</w:t>
            </w: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F41906" w:rsidRPr="000116E4" w:rsidRDefault="00F4190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Aktsioon „Kleepsud postkastidele – paberikasutuse vähendamine“.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en-US"/>
              </w:rPr>
              <w:t xml:space="preserve">Tallinna Mustamäe Reaalgümnaasium osaleb </w:t>
            </w: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18.-26. novembril 2017 üleeuroopalisel jäätmetekke vähendamise nädalal, et anda oma panus inimeste teadlikkuse tõstmisse jäätmetekke vähendamise ja vältimise valdkonnas.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Meie eesmärk on panna meie kooli õpilaste kodustele postkastidele 800 kleepsu tekstiga</w:t>
            </w: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 xml:space="preserve"> „Palume siia aadressita reklaami mitte panna“. Aktsiooni tulemuslikkus on mõõdetav sellega, kui palju paberipuud on võimalik ühe, viie või kümne aasta jooksul säästa.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Projekti raames viiakse läbi eksperiment, mille käigus mõõdetakse Mustamäe korteri postk</w:t>
            </w: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asti saabunud reklaammaterjali kogus grammides etteantud ajavahemikus. Peale seda tehakse Riigi Metsamajandamise Keskuse (RMK) esindajaga arvutused, mitu puud oleks säästetud, kui seda reklaami poleks paberkujul trükitud.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---------------------------------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-------------------------------------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2"/>
                <w:szCs w:val="22"/>
                <w:highlight w:val="white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  <w:lang w:val="en-US"/>
              </w:rPr>
              <w:t xml:space="preserve">Aktsioon </w:t>
            </w:r>
            <w:r w:rsidRPr="000116E4">
              <w:rPr>
                <w:rFonts w:ascii="Times New Roman" w:eastAsia="Times New Roman" w:hAnsi="Times New Roman" w:cs="Times New Roman"/>
                <w:b/>
                <w:color w:val="212121"/>
                <w:sz w:val="22"/>
                <w:szCs w:val="22"/>
                <w:highlight w:val="white"/>
                <w:lang w:val="en-US"/>
              </w:rPr>
              <w:t>„Kantseleitarvete ja puu materjali korduvkasutus”.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en-US"/>
              </w:rPr>
              <w:t xml:space="preserve">Tallinna Mustamäe Reaalgümnaasium osaleb </w:t>
            </w: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18.-26. novembril üleeuroopalisel jäätmetekke vähendamise nädalal, mille teemaks on „Korduskasuta - anna esemele uus elu“.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Seoses sellega, et huviringide töö jaoks vajalike materjalide ostmisega kaasnevad nii koolile kui õpilaste peredele märgatavad väljam</w:t>
            </w:r>
            <w:r w:rsidRPr="000116E4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highlight w:val="white"/>
                <w:lang w:val="en-US"/>
              </w:rPr>
              <w:t>inekud, otsustati koguda Tallinna ettevõtetelt ja asutustelt (nt trükikojad, KOV asutused jms) k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en-US"/>
              </w:rPr>
              <w:t>antselei- jm taaskasutatavat materjali (paber, papp, värviline paber, mapid, kirjutusvahendid jm tarbed) ja puu materjal, mida nendel pole rohkem oma töös vaja.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7">
              <w:r w:rsidRPr="000116E4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  <w:lang w:val="en-US"/>
                </w:rPr>
                <w:t xml:space="preserve">Tulemused vene keeles </w:t>
              </w:r>
            </w:hyperlink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hyperlink r:id="rId8">
              <w:r w:rsidRPr="000116E4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  <w:lang w:val="en-US"/>
                </w:rPr>
                <w:t>Tulemused eesti keeles</w:t>
              </w:r>
            </w:hyperlink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F41906" w:rsidRPr="000116E4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Taaskasutamine - Jõulukaunistuste ja suven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iiride </w:t>
            </w: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valmistaminekasutatud materjalidest (fotod on albumis “Taaskasutamine”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Jäätmed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Prügi sorterimine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Oktoober-november 2017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18-26.11.2017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Prügi sorteerimine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Kooli õpilased ja õpetajad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Pr="000116E4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116E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Rohelise kooli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  <w:lang w:val="en-US"/>
              </w:rPr>
              <w:t>Õpilasesinduse liikmed: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Anastassia Jevstifejeva 9a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Sofia Senkiv 9a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Anastassia Romaško 9a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Kristina Baljajeva  9b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Aleksandra Doll 9b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Anastassia Romanova 8a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Anna lastotškina 8b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Valeria Egipti 8b</w:t>
            </w:r>
          </w:p>
          <w:p w:rsidR="00F41906" w:rsidRPr="000116E4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116E4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Veronika Mugu 8b</w:t>
            </w:r>
          </w:p>
          <w:p w:rsidR="00F41906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Darina Sibanova 8c</w:t>
            </w:r>
          </w:p>
          <w:p w:rsidR="00F41906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Kristina Bogomolova 8c</w:t>
            </w:r>
          </w:p>
          <w:p w:rsidR="00F41906" w:rsidRDefault="000116E4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Veronika Rõmar 8C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Lektsion,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PP, õppefilm, mäng, praktiline töö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03.11.2017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15.01.2018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Teema:”Müstiline ürgmeri”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9A+ 9B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 Mazeiko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Õppeprogramm Loodusmuuseumis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“Kliimamuutused”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04.12.2017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11.12.2017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15.12.2017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Teema:”Kliimamutused”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N. Talis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I. Prokopova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O. Gams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Õppeprogramm Energia avastuskeskuses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lastRenderedPageBreak/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06.12.2017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08.12.2017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Teema:”Kivimid ja mineraalid”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Kolesnik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 Ditina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Õppeprogramm Loodusmuuseumis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Elurikkus ja loodus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detsember 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väljapanek “Eesti metsade rohkus ja võrdlus euroopamaade metsadega”`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õnnitlus RMK kaartide võitja A. Boitsovale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8.c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Olga Ivanova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infostend Eesti metsade rohkusest+ küsimused huvilistele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õnnitlus 8.b klassi õpilane A.Boitsovale MRK konku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rsil “Imeline mets” joonistuskaartidel.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16.11.2017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S. Zvonarjova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F41906" w:rsidRDefault="000116E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203864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D9EAD3"/>
              </w:rPr>
              <w:t>Õppeprogramm Meremuuseum</w:t>
            </w:r>
            <w:r>
              <w:rPr>
                <w:rFonts w:ascii="Times New Roman" w:eastAsia="Times New Roman" w:hAnsi="Times New Roman" w:cs="Times New Roman"/>
                <w:color w:val="203864"/>
                <w:shd w:val="clear" w:color="auto" w:fill="D9EAD3"/>
              </w:rPr>
              <w:t>is Paks Margareeta.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16.01.2018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“Kiirteed ookeanis”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O. Didõk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D9EAD3"/>
              </w:rPr>
              <w:t>Õppeprogramm Lennusadama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D9EAD3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“Vesi”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september- november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Calibri" w:eastAsia="Calibri" w:hAnsi="Calibri" w:cs="Calibri"/>
                <w:color w:val="233A4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33A44"/>
                <w:sz w:val="26"/>
                <w:szCs w:val="26"/>
              </w:rPr>
              <w:t xml:space="preserve">Teema -Vesi kui elukeskkond-  “Eesti jõed ja järved”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Õppefilm, uurimustöö rühmades 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Lapsed iseloomustasid vett kui elukeskkonda, kirjeldasid elutingimuste erinevusi jõgedes ja järvedes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“Vesi”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november-detsember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Calibri" w:eastAsia="Calibri" w:hAnsi="Calibri" w:cs="Calibri"/>
                <w:color w:val="233A4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33A44"/>
                <w:sz w:val="26"/>
                <w:szCs w:val="26"/>
              </w:rPr>
              <w:t>Jõgede ja järvede tähtsus, kasutamine ning kaitse.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Tegime  juhendi järgi vee omaduste uurimise ja vee puhastamise katseid;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“Vesi”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vebruaar-aprill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“Vee kasutamine.Vee reostumine ja kaitse.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Koostame  näiteks juhend vee säästlikuks kasutamiseks koolis või kodus. Kooli majandusjuhatajalt veekulu andmed ja vee ning kanalisatsiooni eest makstavate tariifide suurus.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“Vesi”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vebruaar-aprill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Vee puhastamine.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5B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Arutelu ja praktiline töö: 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Kuidas puhastada vett, kui sinna sisse on sattunud prahti, liiva, mõnda lahustuvat ainet, õli jms – uurimuse planeerimine ja läbiviimine.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Õppeekskursion veepuhastusjaama või tutvuda mõne ettevõtte veepuhastussüsteemiga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Elurikk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 ja loodus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november-jaanuar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</w:t>
            </w:r>
            <w:r>
              <w:rPr>
                <w:rFonts w:ascii="Times New Roman" w:eastAsia="Times New Roman" w:hAnsi="Times New Roman" w:cs="Times New Roman"/>
              </w:rPr>
              <w:t>Eesti metsad.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Mini uurimus: mets igapäevaelus”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Õppefilm, uurimustöö rühmades 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arendatakse säästvat suhtumist ümbritsevasse ja elukeskkonna väärtustamist. 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Metsade majandamine (istutamine, hooldamine, metsakahjurid), metsaraie (millal tehakse ja miks?) 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selgitame loodus- ja majandusmetsade kujunemist, nimetame säästva metsanduse põhimõtteid.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omandatakse teadmisi eesti rahvuskultuuri kujunemise kohta.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Vanarahv</w:t>
            </w:r>
            <w:r>
              <w:rPr>
                <w:rFonts w:ascii="Times New Roman" w:eastAsia="Times New Roman" w:hAnsi="Times New Roman" w:cs="Times New Roman"/>
              </w:rPr>
              <w:t>a tarkused, nt: Mis puust tehti ree jalased (läheb kui lepse reega), miks?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õpitakse mõistma ettevõtluse rolli ühiskonnas ning suhtuma positiivselt ettevõtlusse ja selles osalemisse.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mart-aprill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</w:t>
            </w:r>
            <w:r>
              <w:rPr>
                <w:rFonts w:ascii="Times New Roman" w:eastAsia="Times New Roman" w:hAnsi="Times New Roman" w:cs="Times New Roman"/>
              </w:rPr>
              <w:t>Läänemere probleemid”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uurimustöö rühmades 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Õpilane selgitab Läänemere reostumise põhjusi ja kaitsmise võimalusi.</w:t>
            </w:r>
          </w:p>
          <w:p w:rsidR="00F41906" w:rsidRDefault="000116E4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Vilsandi või Matsalu rahvuspark kui kaitseala näide Läänemeres.</w:t>
            </w:r>
          </w:p>
          <w:p w:rsidR="00F41906" w:rsidRDefault="000116E4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Kalapüügieeskirjad kui kalakaitse meede.</w:t>
            </w:r>
          </w:p>
          <w:p w:rsidR="00F41906" w:rsidRDefault="000116E4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Läänemeri kui maailma üks saastunumaid meresid. </w:t>
            </w:r>
            <w:r>
              <w:rPr>
                <w:rFonts w:ascii="Calibri" w:eastAsia="Calibri" w:hAnsi="Calibri" w:cs="Calibri"/>
              </w:rPr>
              <w:lastRenderedPageBreak/>
              <w:t>Läänemere reostusallikad ja nende mõju vähendamine.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Elurikkus ja loodus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aprill-mai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Inimese mõju ökosüsteemidele ja  keskkonnale.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:rsidR="00F41906" w:rsidRDefault="000116E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irjeldame inimese mõju looduskeskkonnale ja selgitame, kuidas muutused keskkonnas võivad põhjustada elustiku muutusi; Selgitame toitumissuhteid: parasitism, kisklus, sümbioos, konkurents.</w:t>
            </w:r>
          </w:p>
          <w:p w:rsidR="00F41906" w:rsidRDefault="000116E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Pildianalüüs: Millised muutused on inimese põhjustatud? Millised ole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ksid need alad inimmõjuta?</w:t>
            </w:r>
          </w:p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Uurimus: milline on meie perekonna (meie klassi, kooli) mõju ökosüsteemidele? – Mida sööme, kust on toit pärit? Milliseid riideid kanname, kust on tooraine pärit? Kuidas kooli jõuame, milliseid transpordivahendeid kasutame, kust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 kütus pärit? Milline on hoonete soojapidavus?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jaanuar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Teema:”Veekogude kasutamine ja kaitse”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Saab aru ja oskab seletada vee ja veekogude tähtsust looduses ja inimtegevuses, toob selle   kasutamise ja kaitse tähtsust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“Kliimamuutused”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Teema: “Kliimamuutuste võimalikud tagajärjed Euroopas”.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Õppefilm, uurimustöö rühmades </w:t>
            </w:r>
          </w:p>
          <w:p w:rsidR="00F41906" w:rsidRDefault="000116E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Kliimamuutuste uuringute tähendus, kaasaegsete uuringute võimaluste näited; kliimamuutuste võimalike tagajärgede näited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Teema:“</w:t>
            </w:r>
            <w:r>
              <w:rPr>
                <w:rFonts w:ascii="Times New Roman" w:eastAsia="Times New Roman" w:hAnsi="Times New Roman" w:cs="Times New Roman"/>
              </w:rPr>
              <w:t>Läänemere eripära ja selle põhjused”.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Läänemere eripära ja ökoloogilised probleemid, nende võimalike lahenduste näited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lastRenderedPageBreak/>
              <w:t>+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“Mere ja rannik”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november-detsember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</w:t>
            </w:r>
            <w:r>
              <w:rPr>
                <w:rFonts w:ascii="Times New Roman" w:eastAsia="Times New Roman" w:hAnsi="Times New Roman" w:cs="Times New Roman"/>
              </w:rPr>
              <w:t>Läänemeri kui piiriveekogu, selle majanduslik kasutamine ja keskkonnaprobleemid.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Õppefilm, PP, mini uurimus</w:t>
            </w:r>
          </w:p>
          <w:p w:rsidR="00F41906" w:rsidRDefault="000116E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Läänemere ökoloogilised probleemid ja nende võimalike lahenduste näited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60"/>
                <w:szCs w:val="60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“Energia”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vebruaar-marts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Teema: “</w:t>
            </w:r>
            <w:r>
              <w:rPr>
                <w:rFonts w:ascii="Times New Roman" w:eastAsia="Times New Roman" w:hAnsi="Times New Roman" w:cs="Times New Roman"/>
              </w:rPr>
              <w:t>Energiaallikad, nende kasutamise eelised ja puudused”.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Energeetika tähendus,  energiaallikate ja energiatootmise mõju näited keskkonnale;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saab aru elektrienergia säästlikkuse vajadust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“Energia”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vebruaar-marts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Teema:”Põlevkivi kasutamine ja keskkonnaprobleemid”.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9B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J. Baer-Bader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1906" w:rsidRDefault="000116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Põlevkivi kasutamine energia tootmiseks</w:t>
            </w:r>
          </w:p>
          <w:p w:rsidR="00F41906" w:rsidRDefault="000116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energetikaprobleemide näited Eestis; elektri säästmise variandid;</w:t>
            </w:r>
          </w:p>
          <w:p w:rsidR="00F41906" w:rsidRDefault="000116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saab aru energiasäästlikkuse vajalikkust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Tervis ja heaolu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29.septembril toimus meie gümnaasiumis spordinädala lõpupäev. Sellel päeval kõik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güm naasiumi õpilased käisid erinevates kohtades sportimas.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kõik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kõik õpetajad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Tervis ja heaolu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10.oktoobril UNESCO ja Lòreal "Naised teaduses"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10.-12.klassid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Irina Tšitšejeva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vt pilte UNESCO mapis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ühisprogrammi raames esinesid meie gümnaasiumis loengutega noored teadusstipendiaadid dr Els Heinsalu (Eesti) ja Ilze Dimanta( Läti), kes jutustasid oma uuringutest füüsika, keemia ja bioloogia alal. 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“Kliimamuutused”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Filmi „Homme“ ja järgnev arutelu globaliseerumise võtmeküsimustest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10.-12.klassid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Katrin Irlis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+</w:t>
            </w:r>
          </w:p>
        </w:tc>
      </w:tr>
      <w:tr w:rsidR="00F41906">
        <w:trPr>
          <w:trHeight w:val="16440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“Elurikkus ja loodus”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“Kliimamuutused”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12.-13.10.2017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MTÜ Mondo korraldas </w:t>
            </w:r>
            <w:r>
              <w:rPr>
                <w:rFonts w:ascii="Times New Roman" w:eastAsia="Times New Roman" w:hAnsi="Times New Roman" w:cs="Times New Roman"/>
                <w:b/>
              </w:rPr>
              <w:t>12. ja 13. oktoobril</w:t>
            </w:r>
            <w:r>
              <w:rPr>
                <w:rFonts w:ascii="Times New Roman" w:eastAsia="Times New Roman" w:hAnsi="Times New Roman" w:cs="Times New Roman"/>
              </w:rPr>
              <w:t xml:space="preserve"> 2017 koostöös Valga Gümnaasiumiga UNESCO koolidele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 xml:space="preserve">õpilasseminari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"METSik Loodus"</w:t>
              </w:r>
            </w:hyperlink>
            <w:r>
              <w:rPr>
                <w:rFonts w:ascii="Times New Roman" w:eastAsia="Times New Roman" w:hAnsi="Times New Roman" w:cs="Times New Roman"/>
              </w:rPr>
              <w:t>, omia" , "Mikroskoobifotograafia" jne.</w:t>
            </w: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Molekulaargastronoomia „Vaese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mehe kaaviar ..“</w:t>
            </w: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„Teeme paberit, söögiks"</w:t>
            </w: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Mikroskoobifotograafia „Väike maailm suurelt“</w:t>
            </w:r>
          </w:p>
          <w:p w:rsidR="00F41906" w:rsidRDefault="00F41906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oktoobril oli kaks sessiooni, kus õpilased saavad valida kaks erinevat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töötuba:</w:t>
            </w: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„Kärbsekiri puul“ (Valga Gümnaasium)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"Kliimamuutused ja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pagulased" (MTÜ Peipsi Koostöökeskus) III Millist õhku me hingame? (UNESCO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Läänemere projekti programm)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Gleb Kudrin (10)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A.Simtšenko (10)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Irina Tšitšejeva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vt pilte  UNESCO lingis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"METSik Loodus"</w:t>
              </w:r>
            </w:hyperlink>
            <w:r>
              <w:rPr>
                <w:rFonts w:ascii="Times New Roman" w:eastAsia="Times New Roman" w:hAnsi="Times New Roman" w:cs="Times New Roman"/>
              </w:rPr>
              <w:t>, mille teemad olid looduslik mitmekesisus, keskkond, kliima</w:t>
            </w:r>
            <w:r>
              <w:rPr>
                <w:rFonts w:ascii="Times New Roman" w:eastAsia="Times New Roman" w:hAnsi="Times New Roman" w:cs="Times New Roman"/>
              </w:rPr>
              <w:t xml:space="preserve"> ja kliimamuutused meil ja mujal.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Seminaripäevade teema oli inspireeritud uuest UNESCO ühendkoolide teemakäsitlusest, milleks on "Võideldes kliimamuutustega", rahvusvahelise sõpruskoolide võrgustiku teemakäsitlusest ning Valga Gümnaasiumi pikaajalistest ko</w:t>
            </w:r>
            <w:r>
              <w:rPr>
                <w:rFonts w:ascii="Times New Roman" w:eastAsia="Times New Roman" w:hAnsi="Times New Roman" w:cs="Times New Roman"/>
              </w:rPr>
              <w:t>gemustest ja inspireerivatest töötubadest nagu "Molekulaargastronoomia" , "Mikroskoobifotograafia" jne.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</w:rPr>
            </w:pP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Kaks sessiooni, kus õpilased saavad valida kaks erinevat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töötuba:</w:t>
            </w:r>
          </w:p>
          <w:p w:rsidR="00F41906" w:rsidRDefault="000116E4">
            <w:pPr>
              <w:spacing w:line="33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„Kärbsekiri puul“ (Valga Gümnaasium)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 "Kliimamuutused ja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pagulased" (MTÜ Peips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Koostöökeskus) III Millist õhku me hingame? (UNESCO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Läänemere projekti programm)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Lisaks on üleval koolimajas kaks näitust: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“Millist maailma tahame aastaks 20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30?”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D29D2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 on üks uuemaid fotonäitusi ning "Sõpruskoolide näitus METSik Loodus", mis on interaktiivsete ülesannetega esmaesitlusele tulev näitus. Valga Muuseumis, kus toimub üks töötubadest, on võimalus vaadata näitust "Puu".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lastRenderedPageBreak/>
              <w:t>+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 12.klassi õpilased külastasid ELi noorte teadlaste konkurssi EUCYS 2017.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klass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S.Butkovskaja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M.Tam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vt pilte UNESCO mapis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Õpilased tutvusid noorte uuringute tulemustega ning osalesid töötubades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Tervis ja heaolu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Meie koolihoov on nüüd erksam!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1.-2.klassid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L.Nikolajenko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vt pilte UNESCO </w:t>
            </w:r>
          </w:p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Algkool tutvus värskes õhus mängimise võimalustega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aprill- mai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Talgu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õpetajad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aasta jooksul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“Teekünalde jaht”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 kooli töötajad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aasta jooksu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«Patareide jaht» 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õpilased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kooli töötajad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Kooliõu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oktoober- mai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Arial" w:eastAsia="Arial" w:hAnsi="Arial" w:cs="Arial"/>
                <w:color w:val="59595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Teeme meie kooliõu ilusaks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 klassi õp.</w:t>
            </w:r>
          </w:p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õpetajad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praktiline töö 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ressursi kulutamine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vebruaar- aprill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Kasuta, taaskasuta hoia kokku , säästa!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kokkuhoiu eesmärgil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kõik koolitöötajad</w:t>
            </w: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0116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ressursikulu analüüsi</w:t>
            </w: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1906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41906" w:rsidRDefault="00F419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41906" w:rsidRDefault="00F41906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F41906">
      <w:pgSz w:w="16838" w:h="11906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06"/>
    <w:rsid w:val="000116E4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5867-9B23-404A-BAEA-65FF9E6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tmrg.ee/wp-content/uploads/2018/01/tulemused_es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k.tmrg.ee/wp-content/uploads/2018/01/tulemused_rus.pdf" TargetMode="External"/><Relationship Id="rId12" Type="http://schemas.openxmlformats.org/officeDocument/2006/relationships/hyperlink" Target="http://www.maailmakool.ee/fotonaitus-millist-maailma-tahame-aastaks-2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.tmrg.ee/2018/01/19/230/" TargetMode="External"/><Relationship Id="rId11" Type="http://schemas.openxmlformats.org/officeDocument/2006/relationships/hyperlink" Target="http://www.maailmakool.ee/wp-content/uploads/2017/09/opilasseminar-12-13-10-valgas.pdf" TargetMode="External"/><Relationship Id="rId5" Type="http://schemas.openxmlformats.org/officeDocument/2006/relationships/hyperlink" Target="http://rk.tmrg.ee/2018/01/19/%d0%bf%d0%be%d1%85%d0%be%d0%b4-%d0%bf%d0%be-%d0%bf%d1%80%d0%b8%d1%80%d0%be%d0%b4%d0%bd%d1%8b%d0%bc-%d1%82%d1%80%d0%be%d0%bf%d0%b0%d0%bc-%d0%bb%d0%b5%d1%81%d0%b0-%d1%85%d0%b0%d1%80%d0%ba%d1%83/" TargetMode="External"/><Relationship Id="rId10" Type="http://schemas.openxmlformats.org/officeDocument/2006/relationships/hyperlink" Target="http://www.maailmakool.ee/wp-content/uploads/2017/09/opilasseminar-12-13-10-valgas.pdf" TargetMode="External"/><Relationship Id="rId4" Type="http://schemas.openxmlformats.org/officeDocument/2006/relationships/hyperlink" Target="http://rk.tmrg.ee/2018/01/19/%d0%bf%d0%be%d1%81%d0%b5%d1%89%d0%b5%d0%bd%d0%b8%d0%b5-%d0%b0%d1%8d%d0%b3%d0%b2%d0%b8%d0%b9%d0%b4%d1%83%d1%81%d0%ba%d0%be%d0%b3%d0%be-%d1%82%d1%83%d1%80%d0%b8%d1%81%d1%82%d0%b8%d1%87%d0%b5%d1%81%d0%ba/" TargetMode="External"/><Relationship Id="rId9" Type="http://schemas.openxmlformats.org/officeDocument/2006/relationships/hyperlink" Target="http://www.maailmakool.ee/wp-content/uploads/2017/09/opilasseminar-12-13-10-valg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2018-02-05T11:29:00Z</dcterms:created>
  <dcterms:modified xsi:type="dcterms:W3CDTF">2018-02-05T11:29:00Z</dcterms:modified>
</cp:coreProperties>
</file>