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Tallinna Mustamäe Reaalgümnaasiumi keskkonnahariduse töörühma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koosoleku protokoll nr.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Teema</w:t>
      </w:r>
      <w:r w:rsidDel="00000000" w:rsidR="00000000" w:rsidRPr="00000000">
        <w:rPr>
          <w:sz w:val="28"/>
          <w:szCs w:val="28"/>
          <w:rtl w:val="0"/>
        </w:rPr>
        <w:t xml:space="preserve">: projekti “Roheline kool” projekti jätkamine</w:t>
      </w:r>
    </w:p>
    <w:p w:rsidR="00000000" w:rsidDel="00000000" w:rsidP="00000000" w:rsidRDefault="00000000" w:rsidRPr="00000000" w14:paraId="00000006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Koht</w:t>
      </w:r>
      <w:r w:rsidDel="00000000" w:rsidR="00000000" w:rsidRPr="00000000">
        <w:rPr>
          <w:sz w:val="28"/>
          <w:szCs w:val="28"/>
          <w:rtl w:val="0"/>
        </w:rPr>
        <w:t xml:space="preserve">: Tallinna Mustamäe Reaalgümnaasium, Ed. Vilde 64, 13421 Tallinn</w:t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Aeg</w:t>
      </w:r>
      <w:r w:rsidDel="00000000" w:rsidR="00000000" w:rsidRPr="00000000">
        <w:rPr>
          <w:sz w:val="28"/>
          <w:szCs w:val="28"/>
          <w:rtl w:val="0"/>
        </w:rPr>
        <w:t xml:space="preserve">: 22.10.2018, 09.00 – 10.00</w:t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Alus</w:t>
      </w:r>
      <w:r w:rsidDel="00000000" w:rsidR="00000000" w:rsidRPr="00000000">
        <w:rPr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Kohalviibijad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Svetlana Butkovskaja - õppealajuhataja</w:t>
      </w:r>
    </w:p>
    <w:p w:rsidR="00000000" w:rsidDel="00000000" w:rsidP="00000000" w:rsidRDefault="00000000" w:rsidRPr="00000000" w14:paraId="0000000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Ljudmilla Nikolajenko - õppealajuhataja</w:t>
      </w:r>
    </w:p>
    <w:p w:rsidR="00000000" w:rsidDel="00000000" w:rsidP="00000000" w:rsidRDefault="00000000" w:rsidRPr="00000000" w14:paraId="0000000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Jelena Baer-Bader - projekti koordinaator</w:t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Svetlana Zahharova - alaprojekti koordinaator</w:t>
      </w:r>
    </w:p>
    <w:p w:rsidR="00000000" w:rsidDel="00000000" w:rsidP="00000000" w:rsidRDefault="00000000" w:rsidRPr="00000000" w14:paraId="00000010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Andrei Kuntsman - infojuht</w:t>
      </w:r>
    </w:p>
    <w:p w:rsidR="00000000" w:rsidDel="00000000" w:rsidP="00000000" w:rsidRDefault="00000000" w:rsidRPr="00000000" w14:paraId="0000001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Aleksandra Munts-Avajõe- arendusjuht</w:t>
      </w:r>
    </w:p>
    <w:p w:rsidR="00000000" w:rsidDel="00000000" w:rsidP="00000000" w:rsidRDefault="00000000" w:rsidRPr="00000000" w14:paraId="0000001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Julia Stantšik - huvijuht</w:t>
      </w:r>
    </w:p>
    <w:p w:rsidR="00000000" w:rsidDel="00000000" w:rsidP="00000000" w:rsidRDefault="00000000" w:rsidRPr="00000000" w14:paraId="00000013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Ingrid Reiman - algklasside õpetajate ainesektsiooni juhataja</w:t>
      </w:r>
    </w:p>
    <w:p w:rsidR="00000000" w:rsidDel="00000000" w:rsidP="00000000" w:rsidRDefault="00000000" w:rsidRPr="00000000" w14:paraId="0000001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Irina Tšitšejeva - reaalainete ainesektsiooni juhataja</w:t>
      </w:r>
    </w:p>
    <w:p w:rsidR="00000000" w:rsidDel="00000000" w:rsidP="00000000" w:rsidRDefault="00000000" w:rsidRPr="00000000" w14:paraId="0000001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Õpilasesinduse liikmed: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Sofia Bringul  9a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Anna Uraktšina 9a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Anastassia Melnikova 9a</w:t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Nikolai Lomakin 9a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Bogdan Puzikov 9a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Anastassia Romanova 9a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Anna lastotškina 9b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Valeria Egipti 9b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Veronika Mugu 9b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Darina Sibanova 9c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Kristina Bogomolova 9c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Alina Melnikova 8b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Anastasia Kuligina 8b</w:t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Margarita Motšalina 8b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Jana Tšerni 8b</w:t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Aleksandra Boitsova 8b</w:t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Ksenia Gretšiškina 8b</w:t>
      </w:r>
    </w:p>
    <w:p w:rsidR="00000000" w:rsidDel="00000000" w:rsidP="00000000" w:rsidRDefault="00000000" w:rsidRPr="00000000" w14:paraId="0000002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Kirill Doll 4 kl</w:t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Vladimir Timošenko 4kl.</w:t>
      </w:r>
    </w:p>
    <w:p w:rsidR="00000000" w:rsidDel="00000000" w:rsidP="00000000" w:rsidRDefault="00000000" w:rsidRPr="00000000" w14:paraId="0000002A">
      <w:pPr>
        <w:jc w:val="both"/>
        <w:rPr>
          <w:color w:val="4c1130"/>
          <w:sz w:val="24"/>
          <w:szCs w:val="24"/>
        </w:rPr>
      </w:pPr>
      <w:r w:rsidDel="00000000" w:rsidR="00000000" w:rsidRPr="00000000">
        <w:rPr>
          <w:color w:val="4c1130"/>
          <w:sz w:val="24"/>
          <w:szCs w:val="24"/>
          <w:rtl w:val="0"/>
        </w:rPr>
        <w:t xml:space="preserve">Anuš Matinän 5kl.</w:t>
      </w:r>
    </w:p>
    <w:p w:rsidR="00000000" w:rsidDel="00000000" w:rsidP="00000000" w:rsidRDefault="00000000" w:rsidRPr="00000000" w14:paraId="0000002B">
      <w:pPr>
        <w:jc w:val="both"/>
        <w:rPr>
          <w:color w:val="4c1130"/>
          <w:sz w:val="24"/>
          <w:szCs w:val="24"/>
        </w:rPr>
      </w:pPr>
      <w:r w:rsidDel="00000000" w:rsidR="00000000" w:rsidRPr="00000000">
        <w:rPr>
          <w:color w:val="4c1130"/>
          <w:sz w:val="24"/>
          <w:szCs w:val="24"/>
          <w:rtl w:val="0"/>
        </w:rPr>
        <w:t xml:space="preserve">Juliana Vergun 5 kl.</w:t>
      </w:r>
    </w:p>
    <w:p w:rsidR="00000000" w:rsidDel="00000000" w:rsidP="00000000" w:rsidRDefault="00000000" w:rsidRPr="00000000" w14:paraId="0000002C">
      <w:pPr>
        <w:jc w:val="both"/>
        <w:rPr>
          <w:color w:val="4c1130"/>
          <w:sz w:val="24"/>
          <w:szCs w:val="24"/>
        </w:rPr>
      </w:pPr>
      <w:r w:rsidDel="00000000" w:rsidR="00000000" w:rsidRPr="00000000">
        <w:rPr>
          <w:color w:val="4c1130"/>
          <w:sz w:val="24"/>
          <w:szCs w:val="24"/>
          <w:rtl w:val="0"/>
        </w:rPr>
        <w:t xml:space="preserve">Jelizaveta Malõhh 5 kl.</w:t>
      </w:r>
    </w:p>
    <w:p w:rsidR="00000000" w:rsidDel="00000000" w:rsidP="00000000" w:rsidRDefault="00000000" w:rsidRPr="00000000" w14:paraId="0000002D">
      <w:pPr>
        <w:jc w:val="both"/>
        <w:rPr>
          <w:color w:val="4c1130"/>
          <w:sz w:val="24"/>
          <w:szCs w:val="24"/>
        </w:rPr>
      </w:pPr>
      <w:r w:rsidDel="00000000" w:rsidR="00000000" w:rsidRPr="00000000">
        <w:rPr>
          <w:color w:val="4c1130"/>
          <w:sz w:val="24"/>
          <w:szCs w:val="24"/>
          <w:rtl w:val="0"/>
        </w:rPr>
        <w:t xml:space="preserve">Aleksandra Katšan 5kl.</w:t>
      </w:r>
    </w:p>
    <w:p w:rsidR="00000000" w:rsidDel="00000000" w:rsidP="00000000" w:rsidRDefault="00000000" w:rsidRPr="00000000" w14:paraId="0000002E">
      <w:pPr>
        <w:jc w:val="both"/>
        <w:rPr>
          <w:color w:val="4c1130"/>
          <w:sz w:val="24"/>
          <w:szCs w:val="24"/>
        </w:rPr>
      </w:pPr>
      <w:r w:rsidDel="00000000" w:rsidR="00000000" w:rsidRPr="00000000">
        <w:rPr>
          <w:color w:val="4c1130"/>
          <w:sz w:val="24"/>
          <w:szCs w:val="24"/>
          <w:rtl w:val="0"/>
        </w:rPr>
        <w:t xml:space="preserve">Arina Tšeremhova 5kl.</w:t>
      </w:r>
    </w:p>
    <w:p w:rsidR="00000000" w:rsidDel="00000000" w:rsidP="00000000" w:rsidRDefault="00000000" w:rsidRPr="00000000" w14:paraId="0000002F">
      <w:pPr>
        <w:jc w:val="both"/>
        <w:rPr>
          <w:color w:val="4c1130"/>
          <w:sz w:val="24"/>
          <w:szCs w:val="24"/>
        </w:rPr>
      </w:pPr>
      <w:r w:rsidDel="00000000" w:rsidR="00000000" w:rsidRPr="00000000">
        <w:rPr>
          <w:color w:val="4c1130"/>
          <w:sz w:val="24"/>
          <w:szCs w:val="24"/>
          <w:rtl w:val="0"/>
        </w:rPr>
        <w:t xml:space="preserve">Kristina Tšeremhova 5kl.</w:t>
      </w:r>
    </w:p>
    <w:p w:rsidR="00000000" w:rsidDel="00000000" w:rsidP="00000000" w:rsidRDefault="00000000" w:rsidRPr="00000000" w14:paraId="00000030">
      <w:pPr>
        <w:jc w:val="both"/>
        <w:rPr>
          <w:color w:val="4c1130"/>
          <w:sz w:val="24"/>
          <w:szCs w:val="24"/>
        </w:rPr>
      </w:pPr>
      <w:r w:rsidDel="00000000" w:rsidR="00000000" w:rsidRPr="00000000">
        <w:rPr>
          <w:color w:val="4c1130"/>
          <w:sz w:val="24"/>
          <w:szCs w:val="24"/>
          <w:rtl w:val="0"/>
        </w:rPr>
        <w:t xml:space="preserve">Aleksandr  Vanakov 5kl.</w:t>
      </w:r>
    </w:p>
    <w:p w:rsidR="00000000" w:rsidDel="00000000" w:rsidP="00000000" w:rsidRDefault="00000000" w:rsidRPr="00000000" w14:paraId="00000031">
      <w:pPr>
        <w:jc w:val="both"/>
        <w:rPr>
          <w:color w:val="4c1130"/>
          <w:sz w:val="24"/>
          <w:szCs w:val="24"/>
        </w:rPr>
      </w:pPr>
      <w:r w:rsidDel="00000000" w:rsidR="00000000" w:rsidRPr="00000000">
        <w:rPr>
          <w:color w:val="4c1130"/>
          <w:sz w:val="24"/>
          <w:szCs w:val="24"/>
          <w:rtl w:val="0"/>
        </w:rPr>
        <w:t xml:space="preserve">Vadim Bukrejev 5 kl.</w:t>
      </w:r>
    </w:p>
    <w:p w:rsidR="00000000" w:rsidDel="00000000" w:rsidP="00000000" w:rsidRDefault="00000000" w:rsidRPr="00000000" w14:paraId="00000032">
      <w:pPr>
        <w:jc w:val="both"/>
        <w:rPr>
          <w:color w:val="4c1130"/>
          <w:sz w:val="24"/>
          <w:szCs w:val="24"/>
        </w:rPr>
      </w:pPr>
      <w:r w:rsidDel="00000000" w:rsidR="00000000" w:rsidRPr="00000000">
        <w:rPr>
          <w:color w:val="4c1130"/>
          <w:sz w:val="24"/>
          <w:szCs w:val="24"/>
          <w:rtl w:val="0"/>
        </w:rPr>
        <w:t xml:space="preserve">OLeksandr Rõbets 5 kl.</w:t>
      </w:r>
    </w:p>
    <w:p w:rsidR="00000000" w:rsidDel="00000000" w:rsidP="00000000" w:rsidRDefault="00000000" w:rsidRPr="00000000" w14:paraId="00000033">
      <w:pPr>
        <w:jc w:val="both"/>
        <w:rPr>
          <w:color w:val="4c1130"/>
          <w:sz w:val="24"/>
          <w:szCs w:val="24"/>
        </w:rPr>
      </w:pPr>
      <w:r w:rsidDel="00000000" w:rsidR="00000000" w:rsidRPr="00000000">
        <w:rPr>
          <w:color w:val="4c1130"/>
          <w:sz w:val="24"/>
          <w:szCs w:val="24"/>
          <w:rtl w:val="0"/>
        </w:rPr>
        <w:t xml:space="preserve">Diana Vileulis 5 kl.</w:t>
      </w:r>
    </w:p>
    <w:p w:rsidR="00000000" w:rsidDel="00000000" w:rsidP="00000000" w:rsidRDefault="00000000" w:rsidRPr="00000000" w14:paraId="00000034">
      <w:pPr>
        <w:jc w:val="both"/>
        <w:rPr>
          <w:color w:val="4c1130"/>
          <w:sz w:val="24"/>
          <w:szCs w:val="24"/>
        </w:rPr>
      </w:pPr>
      <w:r w:rsidDel="00000000" w:rsidR="00000000" w:rsidRPr="00000000">
        <w:rPr>
          <w:color w:val="4c1130"/>
          <w:sz w:val="24"/>
          <w:szCs w:val="24"/>
          <w:rtl w:val="0"/>
        </w:rPr>
        <w:t xml:space="preserve">Anastasia Karasjova 5 kl.</w:t>
      </w:r>
    </w:p>
    <w:p w:rsidR="00000000" w:rsidDel="00000000" w:rsidP="00000000" w:rsidRDefault="00000000" w:rsidRPr="00000000" w14:paraId="0000003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Päevakord: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Tööplaani kooskõlastamine ja kinnitamine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Projekti jätkamine ”Pudrukuu”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2.-11.klasside õpilaste initsiatiivgrupi koosseis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2018./2019.õppeaasta tööplaan 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before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vaaria: soovitused ja ettepanekud</w:t>
      </w:r>
    </w:p>
    <w:p w:rsidR="00000000" w:rsidDel="00000000" w:rsidP="00000000" w:rsidRDefault="00000000" w:rsidRPr="00000000" w14:paraId="0000003D">
      <w:pPr>
        <w:spacing w:after="0" w:before="0" w:lineRule="auto"/>
        <w:ind w:lef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1"/>
        </w:numPr>
        <w:tabs>
          <w:tab w:val="left" w:pos="964"/>
          <w:tab w:val="left" w:pos="1304"/>
        </w:tabs>
        <w:spacing w:after="60" w:before="6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 предложению коллег Sellel aastal võtame ette lisaks järgmised teemad: Elurikkus ja loodus, Kliimamuutused,   Energia, Meri ja rannik, Prügi, Kooliõu, </w:t>
      </w:r>
      <w:r w:rsidDel="00000000" w:rsidR="00000000" w:rsidRPr="00000000">
        <w:rPr>
          <w:sz w:val="24"/>
          <w:szCs w:val="24"/>
          <w:rtl w:val="0"/>
        </w:rPr>
        <w:t xml:space="preserve">Vesi, Inimene ja keskkond</w:t>
      </w:r>
    </w:p>
    <w:p w:rsidR="00000000" w:rsidDel="00000000" w:rsidP="00000000" w:rsidRDefault="00000000" w:rsidRPr="00000000" w14:paraId="0000004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Teemal</w:t>
      </w:r>
      <w:r w:rsidDel="00000000" w:rsidR="00000000" w:rsidRPr="00000000">
        <w:rPr>
          <w:sz w:val="24"/>
          <w:szCs w:val="24"/>
          <w:rtl w:val="0"/>
        </w:rPr>
        <w:t xml:space="preserve">: Elurikkus ja loodus. Suur Taimejah algkooli õpetajad korraldasid Sügisnäituse</w:t>
      </w:r>
    </w:p>
    <w:p w:rsidR="00000000" w:rsidDel="00000000" w:rsidP="00000000" w:rsidRDefault="00000000" w:rsidRPr="00000000" w14:paraId="0000004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Teemal “Tervis ja heaolu”õpetajad  korraldasid  spordipäeva</w:t>
      </w:r>
    </w:p>
    <w:p w:rsidR="00000000" w:rsidDel="00000000" w:rsidP="00000000" w:rsidRDefault="00000000" w:rsidRPr="00000000" w14:paraId="0000004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28. septembril toimus meie gümnaasiumis spordinädala lõpupäev. Sellel päeval kõik gümnaasiumi õpilased käisid erinevates kohtades sportimas.</w:t>
      </w:r>
    </w:p>
    <w:p w:rsidR="00000000" w:rsidDel="00000000" w:rsidP="00000000" w:rsidRDefault="00000000" w:rsidRPr="00000000" w14:paraId="0000004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September-oktoober - JÄTKUS muuseumitundide läbiviimise praktika:</w:t>
      </w:r>
    </w:p>
    <w:p w:rsidR="00000000" w:rsidDel="00000000" w:rsidP="00000000" w:rsidRDefault="00000000" w:rsidRPr="00000000" w14:paraId="0000004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Oktoobris 5.А, 5.B, 5.С, 6.А и 6.B klasside õpilased külastasid Energia Avastuskeskust, kus osalesid õppeprogrammis:" Tibatilluke või hiigelsuur"</w:t>
      </w:r>
    </w:p>
    <w:p w:rsidR="00000000" w:rsidDel="00000000" w:rsidP="00000000" w:rsidRDefault="00000000" w:rsidRPr="00000000" w14:paraId="0000004A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sz w:val="24"/>
          <w:szCs w:val="24"/>
          <w:rtl w:val="0"/>
        </w:rPr>
        <w:t xml:space="preserve">Teemal “Inimene ja keskkond”  5.А ja 5.С klasside  õpilased külastasid linnamuuseumi,kus tutvusid programmiga  </w:t>
      </w:r>
      <w:r w:rsidDel="00000000" w:rsidR="00000000" w:rsidRPr="00000000">
        <w:rPr>
          <w:sz w:val="24"/>
          <w:szCs w:val="24"/>
          <w:rtl w:val="0"/>
        </w:rPr>
        <w:t xml:space="preserve">"JUTUD JA LOOD VANAST TALLINAST"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Oktoobris  O.Ivanova ja 9.c klassi  õpilased tegid stendil väljapaneku teemal </w:t>
      </w:r>
      <w:r w:rsidDel="00000000" w:rsidR="00000000" w:rsidRPr="00000000">
        <w:rPr>
          <w:sz w:val="24"/>
          <w:szCs w:val="24"/>
          <w:rtl w:val="0"/>
        </w:rPr>
        <w:t xml:space="preserve">Elurikkus ja loodus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1"/>
        </w:numPr>
        <w:tabs>
          <w:tab w:val="left" w:pos="964"/>
          <w:tab w:val="left" w:pos="1304"/>
        </w:tabs>
        <w:spacing w:after="60" w:before="6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Septembrilõpus Rohelise kooli töögrupp  koostöös õpilaste  initsiatiivgrupiga töötasid  välja ürituste  korraldamise plaani  teemadel “Tervislik eluviis”,”Tervislik  toitumine-tervisliku eluviisi alus”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tabs>
          <w:tab w:val="left" w:pos="964"/>
          <w:tab w:val="left" w:pos="1304"/>
        </w:tabs>
        <w:spacing w:after="60" w:before="60"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Õpilaste  initsiatiivgrupp valmistas ette loengute  sarja  5.-9.klasside õpilastele</w:t>
      </w:r>
    </w:p>
    <w:p w:rsidR="00000000" w:rsidDel="00000000" w:rsidP="00000000" w:rsidRDefault="00000000" w:rsidRPr="00000000" w14:paraId="0000004F">
      <w:pPr>
        <w:widowControl w:val="0"/>
        <w:tabs>
          <w:tab w:val="left" w:pos="964"/>
          <w:tab w:val="left" w:pos="1304"/>
        </w:tabs>
        <w:spacing w:after="60" w:before="60"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1,- 12. klassides viidi läbi ühine  klassijuhataja tund,mis  oli  pühendatud tervislikule toitumisele kui tervisliku  eluviisi  alusele. </w:t>
      </w:r>
    </w:p>
    <w:p w:rsidR="00000000" w:rsidDel="00000000" w:rsidP="00000000" w:rsidRDefault="00000000" w:rsidRPr="00000000" w14:paraId="00000050">
      <w:pPr>
        <w:widowControl w:val="0"/>
        <w:tabs>
          <w:tab w:val="left" w:pos="964"/>
          <w:tab w:val="left" w:pos="1304"/>
        </w:tabs>
        <w:spacing w:after="60" w:before="60"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Korraldati õpilastööde  näitus.</w:t>
      </w:r>
    </w:p>
    <w:p w:rsidR="00000000" w:rsidDel="00000000" w:rsidP="00000000" w:rsidRDefault="00000000" w:rsidRPr="00000000" w14:paraId="00000051">
      <w:pPr>
        <w:widowControl w:val="0"/>
        <w:tabs>
          <w:tab w:val="left" w:pos="964"/>
          <w:tab w:val="left" w:pos="1304"/>
        </w:tabs>
        <w:spacing w:after="60" w:before="60"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Slaidesitlus tervislikust  toitumisest-O.Ivanova, J. Baer-Bader, A. Kuntsman</w:t>
      </w:r>
    </w:p>
    <w:p w:rsidR="00000000" w:rsidDel="00000000" w:rsidP="00000000" w:rsidRDefault="00000000" w:rsidRPr="00000000" w14:paraId="00000052">
      <w:pPr>
        <w:widowControl w:val="0"/>
        <w:tabs>
          <w:tab w:val="left" w:pos="964"/>
          <w:tab w:val="left" w:pos="1304"/>
        </w:tabs>
        <w:spacing w:after="60" w:before="60"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Kasuliku pudru  valmistamise  töötuba-O.Ivanova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Töötoad “Õigesti  ja maitsvalt  keedame  puturu”-juhendajad  Irina Tšitšejeva,Natalja Kourgouz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"/>
        </w:numPr>
        <w:tabs>
          <w:tab w:val="left" w:pos="964"/>
          <w:tab w:val="left" w:pos="1304"/>
        </w:tabs>
        <w:spacing w:after="0" w:afterAutospacing="0" w:before="6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Aruteluks esitleti õpilaste initsiatiivgrupi koosseis.Kõik olid poolt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1"/>
        </w:numPr>
        <w:tabs>
          <w:tab w:val="left" w:pos="964"/>
          <w:tab w:val="left" w:pos="1304"/>
        </w:tabs>
        <w:spacing w:after="60" w:before="0" w:beforeAutospacing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tehti ettepanek osaleda konkursil,mis toimus   Novembri eelviimasel nädalal  Euroopas pühendatud jäätmetekke vähendamisele. </w:t>
      </w:r>
      <w:r w:rsidDel="00000000" w:rsidR="00000000" w:rsidRPr="00000000">
        <w:rPr>
          <w:rFonts w:ascii="Calibri" w:cs="Calibri" w:eastAsia="Calibri" w:hAnsi="Calibri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widowControl w:val="0"/>
        <w:tabs>
          <w:tab w:val="left" w:pos="964"/>
          <w:tab w:val="left" w:pos="1304"/>
        </w:tabs>
        <w:spacing w:after="60" w:before="60" w:line="360" w:lineRule="auto"/>
        <w:ind w:left="720" w:firstLine="0"/>
        <w:rPr>
          <w:color w:val="333333"/>
          <w:sz w:val="24"/>
          <w:szCs w:val="24"/>
          <w:highlight w:val="whit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Otsustati esitada  konkursile 2 tööd-algkooli ja põhikooli õpilaste  poolt </w:t>
      </w:r>
    </w:p>
    <w:p w:rsidR="00000000" w:rsidDel="00000000" w:rsidP="00000000" w:rsidRDefault="00000000" w:rsidRPr="00000000" w14:paraId="00000057">
      <w:pPr>
        <w:widowControl w:val="0"/>
        <w:tabs>
          <w:tab w:val="left" w:pos="964"/>
          <w:tab w:val="left" w:pos="1304"/>
        </w:tabs>
        <w:spacing w:after="60" w:before="60" w:line="360" w:lineRule="auto"/>
        <w:ind w:left="720" w:firstLine="0"/>
        <w:rPr/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    5. Kuulati  ära ettepanekud projekti edaspidise tegevuse kohta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u w:val="single"/>
          <w:rtl w:val="0"/>
        </w:rPr>
        <w:t xml:space="preserve">Koosoleku juht: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  <w:t xml:space="preserve">J. Baer-Bader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Protokollija: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O. Ivanova</w:t>
      </w:r>
    </w:p>
    <w:sectPr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