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Tallinna Mustamäe Reaalgümnaasiumi keskkonnahariduse töörühma</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koosoleku protokoll nr 5</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Nunito" w:cs="Nunito" w:eastAsia="Nunito" w:hAnsi="Nunito"/>
          <w:b w:val="1"/>
          <w:color w:val="af7b51"/>
          <w:sz w:val="28"/>
          <w:szCs w:val="28"/>
        </w:rPr>
      </w:pPr>
      <w:r w:rsidDel="00000000" w:rsidR="00000000" w:rsidRPr="00000000">
        <w:rPr>
          <w:b w:val="1"/>
          <w:sz w:val="28"/>
          <w:szCs w:val="28"/>
          <w:rtl w:val="0"/>
        </w:rPr>
        <w:t xml:space="preserve">Teema: projekti “Roheline kool” Monitoring ja strateegia</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Koht: Tallinna Mustamäe Reaalgümnaasium, Ed. Vilde 64, 13421 Tallinn</w:t>
      </w:r>
    </w:p>
    <w:p w:rsidR="00000000" w:rsidDel="00000000" w:rsidP="00000000" w:rsidRDefault="00000000" w:rsidRPr="00000000" w14:paraId="00000007">
      <w:pPr>
        <w:rPr>
          <w:sz w:val="24"/>
          <w:szCs w:val="24"/>
        </w:rPr>
      </w:pPr>
      <w:r w:rsidDel="00000000" w:rsidR="00000000" w:rsidRPr="00000000">
        <w:rPr>
          <w:sz w:val="24"/>
          <w:szCs w:val="24"/>
          <w:rtl w:val="0"/>
        </w:rPr>
        <w:t xml:space="preserve">Aeg: 26.04.2019, 11.00 -12.00</w:t>
      </w:r>
    </w:p>
    <w:p w:rsidR="00000000" w:rsidDel="00000000" w:rsidP="00000000" w:rsidRDefault="00000000" w:rsidRPr="00000000" w14:paraId="00000008">
      <w:pPr>
        <w:rPr>
          <w:sz w:val="24"/>
          <w:szCs w:val="24"/>
        </w:rPr>
      </w:pPr>
      <w:r w:rsidDel="00000000" w:rsidR="00000000" w:rsidRPr="00000000">
        <w:rPr>
          <w:sz w:val="24"/>
          <w:szCs w:val="24"/>
          <w:rtl w:val="0"/>
        </w:rPr>
        <w:t xml:space="preserve">Alus: projektis osalemise otsus (prot.nr 1)</w:t>
      </w:r>
    </w:p>
    <w:p w:rsidR="00000000" w:rsidDel="00000000" w:rsidP="00000000" w:rsidRDefault="00000000" w:rsidRPr="00000000" w14:paraId="00000009">
      <w:pPr>
        <w:rPr>
          <w:sz w:val="24"/>
          <w:szCs w:val="24"/>
        </w:rPr>
      </w:pPr>
      <w:r w:rsidDel="00000000" w:rsidR="00000000" w:rsidRPr="00000000">
        <w:rPr>
          <w:sz w:val="24"/>
          <w:szCs w:val="24"/>
          <w:rtl w:val="0"/>
        </w:rPr>
        <w:t xml:space="preserve">Kohalviibijad:</w:t>
      </w:r>
    </w:p>
    <w:p w:rsidR="00000000" w:rsidDel="00000000" w:rsidP="00000000" w:rsidRDefault="00000000" w:rsidRPr="00000000" w14:paraId="0000000A">
      <w:pPr>
        <w:rPr>
          <w:sz w:val="24"/>
          <w:szCs w:val="24"/>
        </w:rPr>
      </w:pPr>
      <w:r w:rsidDel="00000000" w:rsidR="00000000" w:rsidRPr="00000000">
        <w:rPr>
          <w:sz w:val="24"/>
          <w:szCs w:val="24"/>
          <w:rtl w:val="0"/>
        </w:rPr>
        <w:t xml:space="preserve">Jelena Baer-Bader - projekti koordinaator</w:t>
      </w:r>
    </w:p>
    <w:p w:rsidR="00000000" w:rsidDel="00000000" w:rsidP="00000000" w:rsidRDefault="00000000" w:rsidRPr="00000000" w14:paraId="0000000B">
      <w:pPr>
        <w:rPr>
          <w:sz w:val="24"/>
          <w:szCs w:val="24"/>
        </w:rPr>
      </w:pPr>
      <w:r w:rsidDel="00000000" w:rsidR="00000000" w:rsidRPr="00000000">
        <w:rPr>
          <w:sz w:val="24"/>
          <w:szCs w:val="24"/>
          <w:rtl w:val="0"/>
        </w:rPr>
        <w:t xml:space="preserve">Svetlana Zahharova - alaprojekti koordinaator    </w:t>
      </w:r>
    </w:p>
    <w:p w:rsidR="00000000" w:rsidDel="00000000" w:rsidP="00000000" w:rsidRDefault="00000000" w:rsidRPr="00000000" w14:paraId="0000000C">
      <w:pPr>
        <w:rPr>
          <w:sz w:val="24"/>
          <w:szCs w:val="24"/>
        </w:rPr>
      </w:pPr>
      <w:r w:rsidDel="00000000" w:rsidR="00000000" w:rsidRPr="00000000">
        <w:rPr>
          <w:sz w:val="24"/>
          <w:szCs w:val="24"/>
          <w:rtl w:val="0"/>
        </w:rPr>
        <w:t xml:space="preserve">Svetlana Butkovskaja - õpealajuhataja</w:t>
      </w:r>
    </w:p>
    <w:p w:rsidR="00000000" w:rsidDel="00000000" w:rsidP="00000000" w:rsidRDefault="00000000" w:rsidRPr="00000000" w14:paraId="0000000D">
      <w:pPr>
        <w:rPr>
          <w:sz w:val="24"/>
          <w:szCs w:val="24"/>
        </w:rPr>
      </w:pPr>
      <w:r w:rsidDel="00000000" w:rsidR="00000000" w:rsidRPr="00000000">
        <w:rPr>
          <w:sz w:val="24"/>
          <w:szCs w:val="24"/>
          <w:rtl w:val="0"/>
        </w:rPr>
        <w:t xml:space="preserve">Ljudmila Nikolaenko - õpealajuhataja</w:t>
      </w:r>
    </w:p>
    <w:p w:rsidR="00000000" w:rsidDel="00000000" w:rsidP="00000000" w:rsidRDefault="00000000" w:rsidRPr="00000000" w14:paraId="0000000E">
      <w:pPr>
        <w:rPr>
          <w:sz w:val="24"/>
          <w:szCs w:val="24"/>
        </w:rPr>
      </w:pPr>
      <w:r w:rsidDel="00000000" w:rsidR="00000000" w:rsidRPr="00000000">
        <w:rPr>
          <w:sz w:val="24"/>
          <w:szCs w:val="24"/>
          <w:rtl w:val="0"/>
        </w:rPr>
        <w:t xml:space="preserve">Andrei Kuntsman - infojuht</w:t>
      </w:r>
    </w:p>
    <w:p w:rsidR="00000000" w:rsidDel="00000000" w:rsidP="00000000" w:rsidRDefault="00000000" w:rsidRPr="00000000" w14:paraId="0000000F">
      <w:pPr>
        <w:spacing w:line="276" w:lineRule="auto"/>
        <w:jc w:val="both"/>
        <w:rPr>
          <w:sz w:val="24"/>
          <w:szCs w:val="24"/>
        </w:rPr>
      </w:pPr>
      <w:r w:rsidDel="00000000" w:rsidR="00000000" w:rsidRPr="00000000">
        <w:rPr>
          <w:sz w:val="24"/>
          <w:szCs w:val="24"/>
          <w:rtl w:val="0"/>
        </w:rPr>
        <w:t xml:space="preserve">Aleksandra Munts-Avajõe- arengujuht</w:t>
      </w:r>
    </w:p>
    <w:p w:rsidR="00000000" w:rsidDel="00000000" w:rsidP="00000000" w:rsidRDefault="00000000" w:rsidRPr="00000000" w14:paraId="00000010">
      <w:pPr>
        <w:spacing w:line="276" w:lineRule="auto"/>
        <w:jc w:val="both"/>
        <w:rPr>
          <w:sz w:val="24"/>
          <w:szCs w:val="24"/>
        </w:rPr>
      </w:pPr>
      <w:r w:rsidDel="00000000" w:rsidR="00000000" w:rsidRPr="00000000">
        <w:rPr>
          <w:sz w:val="24"/>
          <w:szCs w:val="24"/>
          <w:rtl w:val="0"/>
        </w:rPr>
        <w:t xml:space="preserve">Olga Ivanova -eesti  keele ainesektsiooni juhataja</w:t>
      </w:r>
    </w:p>
    <w:p w:rsidR="00000000" w:rsidDel="00000000" w:rsidP="00000000" w:rsidRDefault="00000000" w:rsidRPr="00000000" w14:paraId="00000011">
      <w:pPr>
        <w:spacing w:line="276" w:lineRule="auto"/>
        <w:jc w:val="both"/>
        <w:rPr>
          <w:sz w:val="24"/>
          <w:szCs w:val="24"/>
        </w:rPr>
      </w:pPr>
      <w:r w:rsidDel="00000000" w:rsidR="00000000" w:rsidRPr="00000000">
        <w:rPr>
          <w:sz w:val="24"/>
          <w:szCs w:val="24"/>
          <w:rtl w:val="0"/>
        </w:rPr>
        <w:t xml:space="preserve">Julia Stantšik - huvijuht</w:t>
      </w:r>
    </w:p>
    <w:p w:rsidR="00000000" w:rsidDel="00000000" w:rsidP="00000000" w:rsidRDefault="00000000" w:rsidRPr="00000000" w14:paraId="00000012">
      <w:pPr>
        <w:spacing w:line="276" w:lineRule="auto"/>
        <w:jc w:val="both"/>
        <w:rPr>
          <w:sz w:val="24"/>
          <w:szCs w:val="24"/>
        </w:rPr>
      </w:pPr>
      <w:r w:rsidDel="00000000" w:rsidR="00000000" w:rsidRPr="00000000">
        <w:rPr>
          <w:sz w:val="24"/>
          <w:szCs w:val="24"/>
          <w:rtl w:val="0"/>
        </w:rPr>
        <w:t xml:space="preserve">Ingrid Reiman - algklasside õpetajate ainesektsiooni juhataja</w:t>
      </w:r>
    </w:p>
    <w:p w:rsidR="00000000" w:rsidDel="00000000" w:rsidP="00000000" w:rsidRDefault="00000000" w:rsidRPr="00000000" w14:paraId="00000013">
      <w:pPr>
        <w:spacing w:line="276" w:lineRule="auto"/>
        <w:jc w:val="both"/>
        <w:rPr>
          <w:sz w:val="24"/>
          <w:szCs w:val="24"/>
        </w:rPr>
      </w:pPr>
      <w:r w:rsidDel="00000000" w:rsidR="00000000" w:rsidRPr="00000000">
        <w:rPr>
          <w:sz w:val="24"/>
          <w:szCs w:val="24"/>
          <w:rtl w:val="0"/>
        </w:rPr>
        <w:t xml:space="preserve">Irina Tšitšejeva - reaalainete ainesektsiooni juhataja</w:t>
      </w:r>
    </w:p>
    <w:p w:rsidR="00000000" w:rsidDel="00000000" w:rsidP="00000000" w:rsidRDefault="00000000" w:rsidRPr="00000000" w14:paraId="00000014">
      <w:pPr>
        <w:spacing w:line="276" w:lineRule="auto"/>
        <w:jc w:val="both"/>
        <w:rPr>
          <w:sz w:val="24"/>
          <w:szCs w:val="24"/>
        </w:rPr>
      </w:pPr>
      <w:r w:rsidDel="00000000" w:rsidR="00000000" w:rsidRPr="00000000">
        <w:rPr>
          <w:rtl w:val="0"/>
        </w:rPr>
      </w:r>
    </w:p>
    <w:p w:rsidR="00000000" w:rsidDel="00000000" w:rsidP="00000000" w:rsidRDefault="00000000" w:rsidRPr="00000000" w14:paraId="00000015">
      <w:pPr>
        <w:spacing w:line="276" w:lineRule="auto"/>
        <w:jc w:val="both"/>
        <w:rPr>
          <w:sz w:val="24"/>
          <w:szCs w:val="24"/>
        </w:rPr>
      </w:pPr>
      <w:r w:rsidDel="00000000" w:rsidR="00000000" w:rsidRPr="00000000">
        <w:rPr>
          <w:rtl w:val="0"/>
        </w:rPr>
      </w:r>
    </w:p>
    <w:p w:rsidR="00000000" w:rsidDel="00000000" w:rsidP="00000000" w:rsidRDefault="00000000" w:rsidRPr="00000000" w14:paraId="00000016">
      <w:pPr>
        <w:spacing w:line="276" w:lineRule="auto"/>
        <w:jc w:val="both"/>
        <w:rPr>
          <w:sz w:val="24"/>
          <w:szCs w:val="24"/>
        </w:rPr>
      </w:pPr>
      <w:r w:rsidDel="00000000" w:rsidR="00000000" w:rsidRPr="00000000">
        <w:rPr>
          <w:sz w:val="24"/>
          <w:szCs w:val="24"/>
          <w:u w:val="single"/>
          <w:rtl w:val="0"/>
        </w:rPr>
        <w:t xml:space="preserve">Õpilasesinduse liikmed:</w:t>
      </w:r>
      <w:r w:rsidDel="00000000" w:rsidR="00000000" w:rsidRPr="00000000">
        <w:rPr>
          <w:rtl w:val="0"/>
        </w:rPr>
      </w:r>
    </w:p>
    <w:p w:rsidR="00000000" w:rsidDel="00000000" w:rsidP="00000000" w:rsidRDefault="00000000" w:rsidRPr="00000000" w14:paraId="00000017">
      <w:pPr>
        <w:spacing w:line="276" w:lineRule="auto"/>
        <w:jc w:val="both"/>
        <w:rPr>
          <w:sz w:val="24"/>
          <w:szCs w:val="24"/>
        </w:rPr>
      </w:pPr>
      <w:r w:rsidDel="00000000" w:rsidR="00000000" w:rsidRPr="00000000">
        <w:rPr>
          <w:rtl w:val="0"/>
        </w:rPr>
      </w:r>
    </w:p>
    <w:p w:rsidR="00000000" w:rsidDel="00000000" w:rsidP="00000000" w:rsidRDefault="00000000" w:rsidRPr="00000000" w14:paraId="00000018">
      <w:pPr>
        <w:spacing w:line="276" w:lineRule="auto"/>
        <w:jc w:val="both"/>
        <w:rPr>
          <w:sz w:val="24"/>
          <w:szCs w:val="24"/>
        </w:rPr>
      </w:pPr>
      <w:r w:rsidDel="00000000" w:rsidR="00000000" w:rsidRPr="00000000">
        <w:rPr>
          <w:sz w:val="24"/>
          <w:szCs w:val="24"/>
          <w:rtl w:val="0"/>
        </w:rPr>
        <w:t xml:space="preserve">Sofia Bringul  9a</w:t>
      </w:r>
    </w:p>
    <w:p w:rsidR="00000000" w:rsidDel="00000000" w:rsidP="00000000" w:rsidRDefault="00000000" w:rsidRPr="00000000" w14:paraId="00000019">
      <w:pPr>
        <w:spacing w:line="276" w:lineRule="auto"/>
        <w:jc w:val="both"/>
        <w:rPr>
          <w:sz w:val="24"/>
          <w:szCs w:val="24"/>
        </w:rPr>
      </w:pPr>
      <w:r w:rsidDel="00000000" w:rsidR="00000000" w:rsidRPr="00000000">
        <w:rPr>
          <w:sz w:val="24"/>
          <w:szCs w:val="24"/>
          <w:rtl w:val="0"/>
        </w:rPr>
        <w:t xml:space="preserve">Anna Uraktšina 9a</w:t>
      </w:r>
    </w:p>
    <w:p w:rsidR="00000000" w:rsidDel="00000000" w:rsidP="00000000" w:rsidRDefault="00000000" w:rsidRPr="00000000" w14:paraId="0000001A">
      <w:pPr>
        <w:spacing w:line="276" w:lineRule="auto"/>
        <w:jc w:val="both"/>
        <w:rPr>
          <w:sz w:val="24"/>
          <w:szCs w:val="24"/>
        </w:rPr>
      </w:pPr>
      <w:r w:rsidDel="00000000" w:rsidR="00000000" w:rsidRPr="00000000">
        <w:rPr>
          <w:sz w:val="24"/>
          <w:szCs w:val="24"/>
          <w:rtl w:val="0"/>
        </w:rPr>
        <w:t xml:space="preserve">Anastassia Melnikova 9a</w:t>
      </w:r>
    </w:p>
    <w:p w:rsidR="00000000" w:rsidDel="00000000" w:rsidP="00000000" w:rsidRDefault="00000000" w:rsidRPr="00000000" w14:paraId="0000001B">
      <w:pPr>
        <w:spacing w:line="276" w:lineRule="auto"/>
        <w:jc w:val="both"/>
        <w:rPr>
          <w:sz w:val="24"/>
          <w:szCs w:val="24"/>
        </w:rPr>
      </w:pPr>
      <w:r w:rsidDel="00000000" w:rsidR="00000000" w:rsidRPr="00000000">
        <w:rPr>
          <w:sz w:val="24"/>
          <w:szCs w:val="24"/>
          <w:rtl w:val="0"/>
        </w:rPr>
        <w:t xml:space="preserve">Nikolai Lomakin 9a</w:t>
      </w:r>
    </w:p>
    <w:p w:rsidR="00000000" w:rsidDel="00000000" w:rsidP="00000000" w:rsidRDefault="00000000" w:rsidRPr="00000000" w14:paraId="0000001C">
      <w:pPr>
        <w:spacing w:line="276" w:lineRule="auto"/>
        <w:jc w:val="both"/>
        <w:rPr>
          <w:sz w:val="24"/>
          <w:szCs w:val="24"/>
        </w:rPr>
      </w:pPr>
      <w:r w:rsidDel="00000000" w:rsidR="00000000" w:rsidRPr="00000000">
        <w:rPr>
          <w:sz w:val="24"/>
          <w:szCs w:val="24"/>
          <w:rtl w:val="0"/>
        </w:rPr>
        <w:t xml:space="preserve">Bogdan Puzikov 9a</w:t>
      </w:r>
    </w:p>
    <w:p w:rsidR="00000000" w:rsidDel="00000000" w:rsidP="00000000" w:rsidRDefault="00000000" w:rsidRPr="00000000" w14:paraId="0000001D">
      <w:pPr>
        <w:spacing w:line="276" w:lineRule="auto"/>
        <w:jc w:val="both"/>
        <w:rPr>
          <w:sz w:val="24"/>
          <w:szCs w:val="24"/>
        </w:rPr>
      </w:pPr>
      <w:r w:rsidDel="00000000" w:rsidR="00000000" w:rsidRPr="00000000">
        <w:rPr>
          <w:sz w:val="24"/>
          <w:szCs w:val="24"/>
          <w:rtl w:val="0"/>
        </w:rPr>
        <w:t xml:space="preserve">Anastassia Romanova 9a</w:t>
      </w:r>
    </w:p>
    <w:p w:rsidR="00000000" w:rsidDel="00000000" w:rsidP="00000000" w:rsidRDefault="00000000" w:rsidRPr="00000000" w14:paraId="0000001E">
      <w:pPr>
        <w:spacing w:line="276" w:lineRule="auto"/>
        <w:jc w:val="both"/>
        <w:rPr>
          <w:sz w:val="24"/>
          <w:szCs w:val="24"/>
        </w:rPr>
      </w:pPr>
      <w:r w:rsidDel="00000000" w:rsidR="00000000" w:rsidRPr="00000000">
        <w:rPr>
          <w:sz w:val="24"/>
          <w:szCs w:val="24"/>
          <w:rtl w:val="0"/>
        </w:rPr>
        <w:t xml:space="preserve">Anna lastotškina 9b</w:t>
      </w:r>
    </w:p>
    <w:p w:rsidR="00000000" w:rsidDel="00000000" w:rsidP="00000000" w:rsidRDefault="00000000" w:rsidRPr="00000000" w14:paraId="0000001F">
      <w:pPr>
        <w:spacing w:line="276" w:lineRule="auto"/>
        <w:jc w:val="both"/>
        <w:rPr>
          <w:sz w:val="24"/>
          <w:szCs w:val="24"/>
        </w:rPr>
      </w:pPr>
      <w:r w:rsidDel="00000000" w:rsidR="00000000" w:rsidRPr="00000000">
        <w:rPr>
          <w:sz w:val="24"/>
          <w:szCs w:val="24"/>
          <w:rtl w:val="0"/>
        </w:rPr>
        <w:t xml:space="preserve">Valeria Egipti 9b</w:t>
      </w:r>
    </w:p>
    <w:p w:rsidR="00000000" w:rsidDel="00000000" w:rsidP="00000000" w:rsidRDefault="00000000" w:rsidRPr="00000000" w14:paraId="00000020">
      <w:pPr>
        <w:spacing w:line="276" w:lineRule="auto"/>
        <w:jc w:val="both"/>
        <w:rPr>
          <w:sz w:val="24"/>
          <w:szCs w:val="24"/>
        </w:rPr>
      </w:pPr>
      <w:r w:rsidDel="00000000" w:rsidR="00000000" w:rsidRPr="00000000">
        <w:rPr>
          <w:sz w:val="24"/>
          <w:szCs w:val="24"/>
          <w:rtl w:val="0"/>
        </w:rPr>
        <w:t xml:space="preserve">Veronika Mugu 9b</w:t>
      </w:r>
    </w:p>
    <w:p w:rsidR="00000000" w:rsidDel="00000000" w:rsidP="00000000" w:rsidRDefault="00000000" w:rsidRPr="00000000" w14:paraId="00000021">
      <w:pPr>
        <w:spacing w:line="276" w:lineRule="auto"/>
        <w:jc w:val="both"/>
        <w:rPr>
          <w:sz w:val="24"/>
          <w:szCs w:val="24"/>
        </w:rPr>
      </w:pPr>
      <w:r w:rsidDel="00000000" w:rsidR="00000000" w:rsidRPr="00000000">
        <w:rPr>
          <w:sz w:val="24"/>
          <w:szCs w:val="24"/>
          <w:rtl w:val="0"/>
        </w:rPr>
        <w:t xml:space="preserve">Darina Sibanova 9c</w:t>
      </w:r>
    </w:p>
    <w:p w:rsidR="00000000" w:rsidDel="00000000" w:rsidP="00000000" w:rsidRDefault="00000000" w:rsidRPr="00000000" w14:paraId="00000022">
      <w:pPr>
        <w:spacing w:line="276" w:lineRule="auto"/>
        <w:jc w:val="both"/>
        <w:rPr>
          <w:sz w:val="24"/>
          <w:szCs w:val="24"/>
        </w:rPr>
      </w:pPr>
      <w:r w:rsidDel="00000000" w:rsidR="00000000" w:rsidRPr="00000000">
        <w:rPr>
          <w:sz w:val="24"/>
          <w:szCs w:val="24"/>
          <w:rtl w:val="0"/>
        </w:rPr>
        <w:t xml:space="preserve">Kristina Bogomolova 9c</w:t>
      </w:r>
    </w:p>
    <w:p w:rsidR="00000000" w:rsidDel="00000000" w:rsidP="00000000" w:rsidRDefault="00000000" w:rsidRPr="00000000" w14:paraId="00000023">
      <w:pPr>
        <w:spacing w:line="276" w:lineRule="auto"/>
        <w:jc w:val="both"/>
        <w:rPr>
          <w:sz w:val="24"/>
          <w:szCs w:val="24"/>
        </w:rPr>
      </w:pPr>
      <w:r w:rsidDel="00000000" w:rsidR="00000000" w:rsidRPr="00000000">
        <w:rPr>
          <w:sz w:val="24"/>
          <w:szCs w:val="24"/>
          <w:rtl w:val="0"/>
        </w:rPr>
        <w:t xml:space="preserve">Alina Melnikova 8b</w:t>
      </w:r>
    </w:p>
    <w:p w:rsidR="00000000" w:rsidDel="00000000" w:rsidP="00000000" w:rsidRDefault="00000000" w:rsidRPr="00000000" w14:paraId="00000024">
      <w:pPr>
        <w:spacing w:line="276" w:lineRule="auto"/>
        <w:jc w:val="both"/>
        <w:rPr>
          <w:sz w:val="24"/>
          <w:szCs w:val="24"/>
        </w:rPr>
      </w:pPr>
      <w:r w:rsidDel="00000000" w:rsidR="00000000" w:rsidRPr="00000000">
        <w:rPr>
          <w:sz w:val="24"/>
          <w:szCs w:val="24"/>
          <w:rtl w:val="0"/>
        </w:rPr>
        <w:t xml:space="preserve">Anastasia Kuligina 8b</w:t>
      </w:r>
    </w:p>
    <w:p w:rsidR="00000000" w:rsidDel="00000000" w:rsidP="00000000" w:rsidRDefault="00000000" w:rsidRPr="00000000" w14:paraId="00000025">
      <w:pPr>
        <w:spacing w:line="276" w:lineRule="auto"/>
        <w:jc w:val="both"/>
        <w:rPr>
          <w:sz w:val="24"/>
          <w:szCs w:val="24"/>
        </w:rPr>
      </w:pPr>
      <w:r w:rsidDel="00000000" w:rsidR="00000000" w:rsidRPr="00000000">
        <w:rPr>
          <w:sz w:val="24"/>
          <w:szCs w:val="24"/>
          <w:rtl w:val="0"/>
        </w:rPr>
        <w:t xml:space="preserve">Margarita Motšalina 8b</w:t>
      </w:r>
    </w:p>
    <w:p w:rsidR="00000000" w:rsidDel="00000000" w:rsidP="00000000" w:rsidRDefault="00000000" w:rsidRPr="00000000" w14:paraId="00000026">
      <w:pPr>
        <w:spacing w:line="276" w:lineRule="auto"/>
        <w:jc w:val="both"/>
        <w:rPr>
          <w:sz w:val="24"/>
          <w:szCs w:val="24"/>
        </w:rPr>
      </w:pPr>
      <w:r w:rsidDel="00000000" w:rsidR="00000000" w:rsidRPr="00000000">
        <w:rPr>
          <w:sz w:val="24"/>
          <w:szCs w:val="24"/>
          <w:rtl w:val="0"/>
        </w:rPr>
        <w:t xml:space="preserve">Aleksandra Boitsova 8b</w:t>
      </w:r>
    </w:p>
    <w:p w:rsidR="00000000" w:rsidDel="00000000" w:rsidP="00000000" w:rsidRDefault="00000000" w:rsidRPr="00000000" w14:paraId="00000027">
      <w:pPr>
        <w:spacing w:line="276" w:lineRule="auto"/>
        <w:jc w:val="both"/>
        <w:rPr>
          <w:sz w:val="24"/>
          <w:szCs w:val="24"/>
        </w:rPr>
      </w:pPr>
      <w:r w:rsidDel="00000000" w:rsidR="00000000" w:rsidRPr="00000000">
        <w:rPr>
          <w:sz w:val="24"/>
          <w:szCs w:val="24"/>
          <w:rtl w:val="0"/>
        </w:rPr>
        <w:t xml:space="preserve">Ksenia Gretšiškina 8b</w:t>
      </w:r>
    </w:p>
    <w:p w:rsidR="00000000" w:rsidDel="00000000" w:rsidP="00000000" w:rsidRDefault="00000000" w:rsidRPr="00000000" w14:paraId="00000028">
      <w:pPr>
        <w:spacing w:line="276" w:lineRule="auto"/>
        <w:jc w:val="both"/>
        <w:rPr>
          <w:sz w:val="24"/>
          <w:szCs w:val="24"/>
        </w:rPr>
      </w:pPr>
      <w:r w:rsidDel="00000000" w:rsidR="00000000" w:rsidRPr="00000000">
        <w:rPr>
          <w:sz w:val="24"/>
          <w:szCs w:val="24"/>
          <w:rtl w:val="0"/>
        </w:rPr>
        <w:t xml:space="preserve">Kirill Doll 4 kl</w:t>
      </w:r>
    </w:p>
    <w:p w:rsidR="00000000" w:rsidDel="00000000" w:rsidP="00000000" w:rsidRDefault="00000000" w:rsidRPr="00000000" w14:paraId="00000029">
      <w:pPr>
        <w:spacing w:line="276" w:lineRule="auto"/>
        <w:jc w:val="both"/>
        <w:rPr>
          <w:sz w:val="24"/>
          <w:szCs w:val="24"/>
        </w:rPr>
      </w:pPr>
      <w:r w:rsidDel="00000000" w:rsidR="00000000" w:rsidRPr="00000000">
        <w:rPr>
          <w:sz w:val="24"/>
          <w:szCs w:val="24"/>
          <w:rtl w:val="0"/>
        </w:rPr>
        <w:t xml:space="preserve">Vladimir Timošenko 4kl.</w:t>
      </w:r>
    </w:p>
    <w:p w:rsidR="00000000" w:rsidDel="00000000" w:rsidP="00000000" w:rsidRDefault="00000000" w:rsidRPr="00000000" w14:paraId="0000002A">
      <w:pPr>
        <w:spacing w:line="276" w:lineRule="auto"/>
        <w:jc w:val="both"/>
        <w:rPr>
          <w:color w:val="4c1130"/>
          <w:sz w:val="24"/>
          <w:szCs w:val="24"/>
        </w:rPr>
      </w:pPr>
      <w:r w:rsidDel="00000000" w:rsidR="00000000" w:rsidRPr="00000000">
        <w:rPr>
          <w:color w:val="4c1130"/>
          <w:sz w:val="24"/>
          <w:szCs w:val="24"/>
          <w:rtl w:val="0"/>
        </w:rPr>
        <w:t xml:space="preserve">Anuš Matinän 5kl.</w:t>
      </w:r>
    </w:p>
    <w:p w:rsidR="00000000" w:rsidDel="00000000" w:rsidP="00000000" w:rsidRDefault="00000000" w:rsidRPr="00000000" w14:paraId="0000002B">
      <w:pPr>
        <w:spacing w:line="276" w:lineRule="auto"/>
        <w:jc w:val="both"/>
        <w:rPr>
          <w:color w:val="4c1130"/>
          <w:sz w:val="24"/>
          <w:szCs w:val="24"/>
        </w:rPr>
      </w:pPr>
      <w:r w:rsidDel="00000000" w:rsidR="00000000" w:rsidRPr="00000000">
        <w:rPr>
          <w:color w:val="4c1130"/>
          <w:sz w:val="24"/>
          <w:szCs w:val="24"/>
          <w:rtl w:val="0"/>
        </w:rPr>
        <w:t xml:space="preserve">Juliana Vergun 5 kl.</w:t>
      </w:r>
    </w:p>
    <w:p w:rsidR="00000000" w:rsidDel="00000000" w:rsidP="00000000" w:rsidRDefault="00000000" w:rsidRPr="00000000" w14:paraId="0000002C">
      <w:pPr>
        <w:spacing w:line="276" w:lineRule="auto"/>
        <w:jc w:val="both"/>
        <w:rPr>
          <w:color w:val="4c1130"/>
          <w:sz w:val="24"/>
          <w:szCs w:val="24"/>
        </w:rPr>
      </w:pPr>
      <w:r w:rsidDel="00000000" w:rsidR="00000000" w:rsidRPr="00000000">
        <w:rPr>
          <w:color w:val="4c1130"/>
          <w:sz w:val="24"/>
          <w:szCs w:val="24"/>
          <w:rtl w:val="0"/>
        </w:rPr>
        <w:t xml:space="preserve">Jelizaveta Malõhh 5 kl.</w:t>
      </w:r>
    </w:p>
    <w:p w:rsidR="00000000" w:rsidDel="00000000" w:rsidP="00000000" w:rsidRDefault="00000000" w:rsidRPr="00000000" w14:paraId="0000002D">
      <w:pPr>
        <w:spacing w:line="276" w:lineRule="auto"/>
        <w:jc w:val="both"/>
        <w:rPr>
          <w:color w:val="4c1130"/>
          <w:sz w:val="24"/>
          <w:szCs w:val="24"/>
        </w:rPr>
      </w:pPr>
      <w:r w:rsidDel="00000000" w:rsidR="00000000" w:rsidRPr="00000000">
        <w:rPr>
          <w:color w:val="4c1130"/>
          <w:sz w:val="24"/>
          <w:szCs w:val="24"/>
          <w:rtl w:val="0"/>
        </w:rPr>
        <w:t xml:space="preserve">Aleksandra Katšan 5kl.</w:t>
      </w:r>
    </w:p>
    <w:p w:rsidR="00000000" w:rsidDel="00000000" w:rsidP="00000000" w:rsidRDefault="00000000" w:rsidRPr="00000000" w14:paraId="0000002E">
      <w:pPr>
        <w:spacing w:line="276" w:lineRule="auto"/>
        <w:jc w:val="both"/>
        <w:rPr>
          <w:color w:val="4c1130"/>
          <w:sz w:val="24"/>
          <w:szCs w:val="24"/>
        </w:rPr>
      </w:pPr>
      <w:r w:rsidDel="00000000" w:rsidR="00000000" w:rsidRPr="00000000">
        <w:rPr>
          <w:color w:val="4c1130"/>
          <w:sz w:val="24"/>
          <w:szCs w:val="24"/>
          <w:rtl w:val="0"/>
        </w:rPr>
        <w:t xml:space="preserve">Arina Tšeremhova 5kl.</w:t>
      </w:r>
    </w:p>
    <w:p w:rsidR="00000000" w:rsidDel="00000000" w:rsidP="00000000" w:rsidRDefault="00000000" w:rsidRPr="00000000" w14:paraId="0000002F">
      <w:pPr>
        <w:spacing w:line="276" w:lineRule="auto"/>
        <w:jc w:val="both"/>
        <w:rPr>
          <w:color w:val="4c1130"/>
          <w:sz w:val="24"/>
          <w:szCs w:val="24"/>
        </w:rPr>
      </w:pPr>
      <w:r w:rsidDel="00000000" w:rsidR="00000000" w:rsidRPr="00000000">
        <w:rPr>
          <w:color w:val="4c1130"/>
          <w:sz w:val="24"/>
          <w:szCs w:val="24"/>
          <w:rtl w:val="0"/>
        </w:rPr>
        <w:t xml:space="preserve">Kristina Tšeremhova 5kl.</w:t>
      </w:r>
    </w:p>
    <w:p w:rsidR="00000000" w:rsidDel="00000000" w:rsidP="00000000" w:rsidRDefault="00000000" w:rsidRPr="00000000" w14:paraId="00000030">
      <w:pPr>
        <w:spacing w:line="276" w:lineRule="auto"/>
        <w:jc w:val="both"/>
        <w:rPr>
          <w:color w:val="4c1130"/>
          <w:sz w:val="24"/>
          <w:szCs w:val="24"/>
        </w:rPr>
      </w:pPr>
      <w:r w:rsidDel="00000000" w:rsidR="00000000" w:rsidRPr="00000000">
        <w:rPr>
          <w:color w:val="4c1130"/>
          <w:sz w:val="24"/>
          <w:szCs w:val="24"/>
          <w:rtl w:val="0"/>
        </w:rPr>
        <w:t xml:space="preserve">Aleksandr  Vanakov 5kl.</w:t>
      </w:r>
    </w:p>
    <w:p w:rsidR="00000000" w:rsidDel="00000000" w:rsidP="00000000" w:rsidRDefault="00000000" w:rsidRPr="00000000" w14:paraId="00000031">
      <w:pPr>
        <w:spacing w:line="276" w:lineRule="auto"/>
        <w:jc w:val="both"/>
        <w:rPr>
          <w:color w:val="4c1130"/>
          <w:sz w:val="24"/>
          <w:szCs w:val="24"/>
        </w:rPr>
      </w:pPr>
      <w:r w:rsidDel="00000000" w:rsidR="00000000" w:rsidRPr="00000000">
        <w:rPr>
          <w:color w:val="4c1130"/>
          <w:sz w:val="24"/>
          <w:szCs w:val="24"/>
          <w:rtl w:val="0"/>
        </w:rPr>
        <w:t xml:space="preserve">Vadim Bukrejev 5 kl.</w:t>
      </w:r>
    </w:p>
    <w:p w:rsidR="00000000" w:rsidDel="00000000" w:rsidP="00000000" w:rsidRDefault="00000000" w:rsidRPr="00000000" w14:paraId="00000032">
      <w:pPr>
        <w:spacing w:line="276" w:lineRule="auto"/>
        <w:jc w:val="both"/>
        <w:rPr>
          <w:color w:val="4c1130"/>
          <w:sz w:val="24"/>
          <w:szCs w:val="24"/>
        </w:rPr>
      </w:pPr>
      <w:r w:rsidDel="00000000" w:rsidR="00000000" w:rsidRPr="00000000">
        <w:rPr>
          <w:color w:val="4c1130"/>
          <w:sz w:val="24"/>
          <w:szCs w:val="24"/>
          <w:rtl w:val="0"/>
        </w:rPr>
        <w:t xml:space="preserve">OLeksandr Rõbets 5 kl.</w:t>
      </w:r>
    </w:p>
    <w:p w:rsidR="00000000" w:rsidDel="00000000" w:rsidP="00000000" w:rsidRDefault="00000000" w:rsidRPr="00000000" w14:paraId="00000033">
      <w:pPr>
        <w:spacing w:line="276" w:lineRule="auto"/>
        <w:jc w:val="both"/>
        <w:rPr>
          <w:color w:val="4c1130"/>
          <w:sz w:val="24"/>
          <w:szCs w:val="24"/>
        </w:rPr>
      </w:pPr>
      <w:r w:rsidDel="00000000" w:rsidR="00000000" w:rsidRPr="00000000">
        <w:rPr>
          <w:color w:val="4c1130"/>
          <w:sz w:val="24"/>
          <w:szCs w:val="24"/>
          <w:rtl w:val="0"/>
        </w:rPr>
        <w:t xml:space="preserve">Diana Vileulis 5 kl.</w:t>
      </w:r>
    </w:p>
    <w:p w:rsidR="00000000" w:rsidDel="00000000" w:rsidP="00000000" w:rsidRDefault="00000000" w:rsidRPr="00000000" w14:paraId="00000034">
      <w:pPr>
        <w:spacing w:line="276" w:lineRule="auto"/>
        <w:jc w:val="both"/>
        <w:rPr>
          <w:color w:val="4c1130"/>
          <w:sz w:val="24"/>
          <w:szCs w:val="24"/>
        </w:rPr>
      </w:pPr>
      <w:r w:rsidDel="00000000" w:rsidR="00000000" w:rsidRPr="00000000">
        <w:rPr>
          <w:color w:val="4c1130"/>
          <w:sz w:val="24"/>
          <w:szCs w:val="24"/>
          <w:rtl w:val="0"/>
        </w:rPr>
        <w:t xml:space="preserve">Anastasia Karasjova 5 kl.</w:t>
      </w:r>
    </w:p>
    <w:p w:rsidR="00000000" w:rsidDel="00000000" w:rsidP="00000000" w:rsidRDefault="00000000" w:rsidRPr="00000000" w14:paraId="00000035">
      <w:pPr>
        <w:spacing w:line="276" w:lineRule="auto"/>
        <w:jc w:val="both"/>
        <w:rPr>
          <w:color w:val="4c1130"/>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Lapsevanemad:</w:t>
      </w:r>
    </w:p>
    <w:p w:rsidR="00000000" w:rsidDel="00000000" w:rsidP="00000000" w:rsidRDefault="00000000" w:rsidRPr="00000000" w14:paraId="00000037">
      <w:pPr>
        <w:rPr>
          <w:sz w:val="24"/>
          <w:szCs w:val="24"/>
        </w:rPr>
      </w:pPr>
      <w:r w:rsidDel="00000000" w:rsidR="00000000" w:rsidRPr="00000000">
        <w:rPr>
          <w:sz w:val="24"/>
          <w:szCs w:val="24"/>
          <w:rtl w:val="0"/>
        </w:rPr>
        <w:t xml:space="preserve">J. Doll</w:t>
      </w:r>
    </w:p>
    <w:p w:rsidR="00000000" w:rsidDel="00000000" w:rsidP="00000000" w:rsidRDefault="00000000" w:rsidRPr="00000000" w14:paraId="00000038">
      <w:pPr>
        <w:rPr>
          <w:b w:val="1"/>
          <w:sz w:val="24"/>
          <w:szCs w:val="24"/>
        </w:rPr>
      </w:pPr>
      <w:r w:rsidDel="00000000" w:rsidR="00000000" w:rsidRPr="00000000">
        <w:rPr>
          <w:sz w:val="24"/>
          <w:szCs w:val="24"/>
          <w:rtl w:val="0"/>
        </w:rPr>
        <w:t xml:space="preserve">M.Rõmar</w:t>
      </w: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A. Mihhaljova</w:t>
      </w:r>
    </w:p>
    <w:p w:rsidR="00000000" w:rsidDel="00000000" w:rsidP="00000000" w:rsidRDefault="00000000" w:rsidRPr="00000000" w14:paraId="0000003A">
      <w:pPr>
        <w:rPr>
          <w:sz w:val="24"/>
          <w:szCs w:val="24"/>
        </w:rPr>
      </w:pPr>
      <w:r w:rsidDel="00000000" w:rsidR="00000000" w:rsidRPr="00000000">
        <w:rPr>
          <w:sz w:val="24"/>
          <w:szCs w:val="24"/>
          <w:rtl w:val="0"/>
        </w:rPr>
        <w:t xml:space="preserve">A. Kristal</w:t>
      </w:r>
    </w:p>
    <w:p w:rsidR="00000000" w:rsidDel="00000000" w:rsidP="00000000" w:rsidRDefault="00000000" w:rsidRPr="00000000" w14:paraId="0000003B">
      <w:pPr>
        <w:rPr>
          <w:sz w:val="24"/>
          <w:szCs w:val="24"/>
        </w:rPr>
      </w:pPr>
      <w:r w:rsidDel="00000000" w:rsidR="00000000" w:rsidRPr="00000000">
        <w:rPr>
          <w:sz w:val="24"/>
          <w:szCs w:val="24"/>
          <w:rtl w:val="0"/>
        </w:rPr>
        <w:t xml:space="preserve">A. Metsa</w:t>
      </w:r>
    </w:p>
    <w:p w:rsidR="00000000" w:rsidDel="00000000" w:rsidP="00000000" w:rsidRDefault="00000000" w:rsidRPr="00000000" w14:paraId="0000003C">
      <w:pPr>
        <w:spacing w:line="276" w:lineRule="auto"/>
        <w:jc w:val="both"/>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Päevakord:</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1.Ressurside kasutamise analüüs</w:t>
      </w:r>
    </w:p>
    <w:p w:rsidR="00000000" w:rsidDel="00000000" w:rsidP="00000000" w:rsidRDefault="00000000" w:rsidRPr="00000000" w14:paraId="00000041">
      <w:pPr>
        <w:rPr>
          <w:sz w:val="24"/>
          <w:szCs w:val="24"/>
        </w:rPr>
      </w:pPr>
      <w:r w:rsidDel="00000000" w:rsidR="00000000" w:rsidRPr="00000000">
        <w:rPr>
          <w:sz w:val="24"/>
          <w:szCs w:val="24"/>
          <w:rtl w:val="0"/>
        </w:rPr>
        <w:t xml:space="preserve">2.Klassijuhataja tunni korraldamine,  talgute  ettevalmistustöö ja korraldamine          </w:t>
      </w:r>
    </w:p>
    <w:p w:rsidR="00000000" w:rsidDel="00000000" w:rsidP="00000000" w:rsidRDefault="00000000" w:rsidRPr="00000000" w14:paraId="00000042">
      <w:pPr>
        <w:rPr>
          <w:sz w:val="24"/>
          <w:szCs w:val="24"/>
        </w:rPr>
      </w:pPr>
      <w:r w:rsidDel="00000000" w:rsidR="00000000" w:rsidRPr="00000000">
        <w:rPr>
          <w:sz w:val="24"/>
          <w:szCs w:val="24"/>
          <w:rtl w:val="0"/>
        </w:rPr>
        <w:t xml:space="preserve">   06.05.2019;</w:t>
      </w:r>
    </w:p>
    <w:p w:rsidR="00000000" w:rsidDel="00000000" w:rsidP="00000000" w:rsidRDefault="00000000" w:rsidRPr="00000000" w14:paraId="00000043">
      <w:pPr>
        <w:rPr>
          <w:sz w:val="24"/>
          <w:szCs w:val="24"/>
        </w:rPr>
      </w:pPr>
      <w:r w:rsidDel="00000000" w:rsidR="00000000" w:rsidRPr="00000000">
        <w:rPr>
          <w:sz w:val="24"/>
          <w:szCs w:val="24"/>
          <w:rtl w:val="0"/>
        </w:rPr>
        <w:t xml:space="preserve">3. Rohelise lipu taotlusvormi  kinnitamiseks taotluse vormistamisest.</w:t>
      </w:r>
    </w:p>
    <w:p w:rsidR="00000000" w:rsidDel="00000000" w:rsidP="00000000" w:rsidRDefault="00000000" w:rsidRPr="00000000" w14:paraId="00000044">
      <w:pPr>
        <w:rPr>
          <w:sz w:val="28"/>
          <w:szCs w:val="28"/>
        </w:rPr>
      </w:pPr>
      <w:r w:rsidDel="00000000" w:rsidR="00000000" w:rsidRPr="00000000">
        <w:rPr>
          <w:sz w:val="24"/>
          <w:szCs w:val="24"/>
          <w:rtl w:val="0"/>
        </w:rPr>
        <w:t xml:space="preserve">4. </w:t>
      </w:r>
      <w:r w:rsidDel="00000000" w:rsidR="00000000" w:rsidRPr="00000000">
        <w:rPr>
          <w:sz w:val="28"/>
          <w:szCs w:val="28"/>
          <w:rtl w:val="0"/>
        </w:rPr>
        <w:t xml:space="preserve"> vaaria: soovitused ja ettepanekud</w:t>
      </w:r>
    </w:p>
    <w:p w:rsidR="00000000" w:rsidDel="00000000" w:rsidP="00000000" w:rsidRDefault="00000000" w:rsidRPr="00000000" w14:paraId="00000045">
      <w:pPr>
        <w:rPr>
          <w:b w:val="1"/>
          <w:sz w:val="24"/>
          <w:szCs w:val="24"/>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Koosoleku käik:</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numPr>
          <w:ilvl w:val="0"/>
          <w:numId w:val="1"/>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J. Baer-Bader tutvustas töögrupi liikmeid ressurside kasutamise analüüsiga TMRGs 2017-2018.a.</w:t>
      </w:r>
    </w:p>
    <w:p w:rsidR="00000000" w:rsidDel="00000000" w:rsidP="00000000" w:rsidRDefault="00000000" w:rsidRPr="00000000" w14:paraId="00000049">
      <w:pPr>
        <w:ind w:left="0" w:firstLine="0"/>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Ressurside  kasutamise  analüüs  näitas,et on olemas mõned positiivsed  muutused</w:t>
      </w:r>
    </w:p>
    <w:p w:rsidR="00000000" w:rsidDel="00000000" w:rsidP="00000000" w:rsidRDefault="00000000" w:rsidRPr="00000000" w14:paraId="0000004C">
      <w:pPr>
        <w:rPr>
          <w:sz w:val="24"/>
          <w:szCs w:val="24"/>
        </w:rPr>
      </w:pPr>
      <w:r w:rsidDel="00000000" w:rsidR="00000000" w:rsidRPr="00000000">
        <w:rPr>
          <w:sz w:val="24"/>
          <w:szCs w:val="24"/>
          <w:rtl w:val="0"/>
        </w:rPr>
        <w:t xml:space="preserve">Elektrienergia tarbimine jooksval  õppeaastal suurenes  -2,56% võrra,mis on  seotud õpilaste  üldarvu  suurenemisega peaaegu 100  õpilase  võrra,see on 4 klassikomplekti lisaks. vähese  surendamise  näitab  ka  külma  vee  tarbimine -28,90% ja  sooja  vee tarbimine -42,53%,mis  on  seotud võimlate  rentimise suurenemisega.Kütuse kulud vähenesid 57,88% võrra</w:t>
      </w:r>
    </w:p>
    <w:p w:rsidR="00000000" w:rsidDel="00000000" w:rsidP="00000000" w:rsidRDefault="00000000" w:rsidRPr="00000000" w14:paraId="0000004D">
      <w:pPr>
        <w:rPr>
          <w:sz w:val="24"/>
          <w:szCs w:val="24"/>
        </w:rPr>
      </w:pPr>
      <w:r w:rsidDel="00000000" w:rsidR="00000000" w:rsidRPr="00000000">
        <w:rPr>
          <w:sz w:val="24"/>
          <w:szCs w:val="24"/>
          <w:rtl w:val="0"/>
        </w:rPr>
        <w:t xml:space="preserve">Oleme  arvamusel, et meie töö annab väikeseid,kuid positiivseid muutusi.</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 on heaks näidiseks sellele , et vaatamata õpilaste arvu suurenemisele vähenes elektrienergia kulutamine: siin peaks mainima õpetajate, kooli adminstratsiooni liikmete ja vanema astme õpilaste selgitustööd ja õpilaste kohusetundlikku suhtumist, kes kustutasid tuled klassides vahetundide ajal, ei kuritarvitanud seda, et koridorides ja WC ruumides tuli läheb automaatselt põlema.</w:t>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Vee tarbimine on suurenenud, kuid sellele on olemas ka selgitus: suurenes õpilaste arv koolis, kasvas huviringide arv ning paljud neist on seotus sportimisega. Samuti rendime välja kaasaegsed võimlad . Kasutajaid on palju ning loomulikult kasutavad nad  pesemisvõimalusi pärast trenni.Mis puudutab küttesüsteemi, siis peab mainima, et kuna koolihoone on renoveeritud, siis kütusekulusid eriti reguleerida me ei saa, kuid natuke hoidsime ikka kokku automatiseeritud süsteemi mõistliku reguleerimise abil.</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jc w:val="both"/>
        <w:rPr>
          <w:sz w:val="24"/>
          <w:szCs w:val="24"/>
        </w:rPr>
      </w:pPr>
      <w:r w:rsidDel="00000000" w:rsidR="00000000" w:rsidRPr="00000000">
        <w:rPr>
          <w:rFonts w:ascii="Times New Roman" w:cs="Times New Roman" w:eastAsia="Times New Roman" w:hAnsi="Times New Roman"/>
          <w:b w:val="1"/>
          <w:sz w:val="28"/>
          <w:szCs w:val="28"/>
          <w:rtl w:val="0"/>
        </w:rPr>
        <w:t xml:space="preserve">Elektrienergia kasutamine</w:t>
      </w: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tbl>
      <w:tblPr>
        <w:tblStyle w:val="Table1"/>
        <w:tblW w:w="95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1185"/>
        <w:gridCol w:w="870"/>
        <w:gridCol w:w="1155"/>
        <w:gridCol w:w="1125"/>
        <w:gridCol w:w="1290"/>
        <w:gridCol w:w="840"/>
        <w:gridCol w:w="1530"/>
        <w:tblGridChange w:id="0">
          <w:tblGrid>
            <w:gridCol w:w="1530"/>
            <w:gridCol w:w="1185"/>
            <w:gridCol w:w="870"/>
            <w:gridCol w:w="1155"/>
            <w:gridCol w:w="1125"/>
            <w:gridCol w:w="1290"/>
            <w:gridCol w:w="840"/>
            <w:gridCol w:w="1530"/>
          </w:tblGrid>
        </w:tblGridChange>
      </w:tblGrid>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01.01.2017-31.12.2017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01.01.2018-31.12.2018</w:t>
            </w:r>
          </w:p>
        </w:tc>
        <w:tc>
          <w:tcPr>
            <w:tcBorders>
              <w:top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Elekter - kWh</w:t>
            </w:r>
          </w:p>
        </w:tc>
        <w:tc>
          <w:tcPr>
            <w:tcBorders>
              <w:top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Счетчик</w:t>
            </w:r>
          </w:p>
        </w:tc>
        <w:tc>
          <w:tcPr>
            <w:tcBorders>
              <w:top w:color="000000" w:space="0" w:sz="6" w:val="single"/>
              <w:left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Elekter - kWh</w:t>
            </w:r>
          </w:p>
        </w:tc>
        <w:tc>
          <w:tcPr>
            <w:tcBorders>
              <w:top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Счетчик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Tulemused</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25176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327862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25207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519060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-0,12%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-191198</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23437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348608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24638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541548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-4,87%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-192940</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21104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367933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23387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561576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-9,76%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-193643</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20684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388617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17713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576166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16,77%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-187549</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17895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399189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18066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590466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-0,95%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-191277</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11826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409120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13770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600956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-14,12%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-191836</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8937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418057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6424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608554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39,12%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-190497</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11538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429555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12726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621280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-9,34%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-191725</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18951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444606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17455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635340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8,57%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-190734</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18465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460910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19949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652318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-7,44%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-191408</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21842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478718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23564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673609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-7,31%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-194891</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21039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497450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23791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694319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-11,57%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-196869</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kokku</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220894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kokku</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226690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-2,56%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CC">
      <w:pPr>
        <w:rPr>
          <w:sz w:val="24"/>
          <w:szCs w:val="24"/>
        </w:rPr>
      </w:pPr>
      <w:r w:rsidDel="00000000" w:rsidR="00000000" w:rsidRPr="00000000">
        <w:rPr>
          <w:rtl w:val="0"/>
        </w:rPr>
      </w:r>
    </w:p>
    <w:p w:rsidR="00000000" w:rsidDel="00000000" w:rsidP="00000000" w:rsidRDefault="00000000" w:rsidRPr="00000000" w14:paraId="000000CD">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Külma vee kasutamine</w:t>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rtl w:val="0"/>
        </w:rPr>
      </w:r>
    </w:p>
    <w:tbl>
      <w:tblPr>
        <w:tblStyle w:val="Table2"/>
        <w:tblW w:w="95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15"/>
        <w:gridCol w:w="1125"/>
        <w:gridCol w:w="915"/>
        <w:gridCol w:w="1455"/>
        <w:gridCol w:w="900"/>
        <w:gridCol w:w="1170"/>
        <w:gridCol w:w="885"/>
        <w:gridCol w:w="1605"/>
        <w:tblGridChange w:id="0">
          <w:tblGrid>
            <w:gridCol w:w="1515"/>
            <w:gridCol w:w="1125"/>
            <w:gridCol w:w="915"/>
            <w:gridCol w:w="1455"/>
            <w:gridCol w:w="900"/>
            <w:gridCol w:w="1170"/>
            <w:gridCol w:w="885"/>
            <w:gridCol w:w="1605"/>
          </w:tblGrid>
        </w:tblGridChange>
      </w:tblGrid>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01.01.2017-31.12.2017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01.01.201731.12.2018</w:t>
            </w:r>
          </w:p>
        </w:tc>
        <w:tc>
          <w:tcPr>
            <w:tcBorders>
              <w:top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Vesi</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Счетчик</w:t>
            </w:r>
          </w:p>
        </w:tc>
        <w:tc>
          <w:tcPr>
            <w:tcBorders>
              <w:top w:color="000000" w:space="0" w:sz="6" w:val="single"/>
              <w:left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Vesi</w:t>
            </w:r>
          </w:p>
        </w:tc>
        <w:tc>
          <w:tcPr>
            <w:tcBorders>
              <w:top w:color="000000" w:space="0" w:sz="6" w:val="single"/>
              <w:left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Счетчик</w:t>
            </w:r>
          </w:p>
        </w:tc>
        <w:tc>
          <w:tcPr>
            <w:tcBorders>
              <w:top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Tulemused</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189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2066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258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4408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-26,74%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-2342</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217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2278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272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4680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-20,22%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-2402</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2506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279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4959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-18,28%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-2453</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163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2669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243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5202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-32,92%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-2533</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271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2940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296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5498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-8,45%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-2558</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3059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215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5713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-44,65%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-2654</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3106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178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5886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-73,60%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-2780</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3156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6015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-61,24%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-2859</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3385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238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6253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-3,78%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-2868</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253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3638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271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6524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-6,64%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-2886</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286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3924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447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6971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-36,02%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-3047</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4150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378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7349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-40,21%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-3199</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kokku</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2278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kokku</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3204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-28,90%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48">
      <w:pPr>
        <w:rPr>
          <w:sz w:val="24"/>
          <w:szCs w:val="24"/>
        </w:rPr>
      </w:pPr>
      <w:r w:rsidDel="00000000" w:rsidR="00000000" w:rsidRPr="00000000">
        <w:rPr>
          <w:rtl w:val="0"/>
        </w:rPr>
      </w:r>
    </w:p>
    <w:p w:rsidR="00000000" w:rsidDel="00000000" w:rsidP="00000000" w:rsidRDefault="00000000" w:rsidRPr="00000000" w14:paraId="00000149">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Küte</w:t>
      </w:r>
    </w:p>
    <w:p w:rsidR="00000000" w:rsidDel="00000000" w:rsidP="00000000" w:rsidRDefault="00000000" w:rsidRPr="00000000" w14:paraId="0000014A">
      <w:pPr>
        <w:rPr>
          <w:sz w:val="24"/>
          <w:szCs w:val="24"/>
        </w:rPr>
      </w:pPr>
      <w:r w:rsidDel="00000000" w:rsidR="00000000" w:rsidRPr="00000000">
        <w:rPr>
          <w:rtl w:val="0"/>
        </w:rPr>
      </w:r>
    </w:p>
    <w:p w:rsidR="00000000" w:rsidDel="00000000" w:rsidP="00000000" w:rsidRDefault="00000000" w:rsidRPr="00000000" w14:paraId="0000014B">
      <w:pPr>
        <w:jc w:val="both"/>
        <w:rPr>
          <w:sz w:val="24"/>
          <w:szCs w:val="24"/>
        </w:rPr>
      </w:pPr>
      <w:r w:rsidDel="00000000" w:rsidR="00000000" w:rsidRPr="00000000">
        <w:rPr>
          <w:rtl w:val="0"/>
        </w:rPr>
      </w:r>
    </w:p>
    <w:tbl>
      <w:tblPr>
        <w:tblStyle w:val="Table3"/>
        <w:tblW w:w="97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5"/>
        <w:gridCol w:w="1095"/>
        <w:gridCol w:w="945"/>
        <w:gridCol w:w="915"/>
        <w:gridCol w:w="495"/>
        <w:gridCol w:w="1095"/>
        <w:gridCol w:w="945"/>
        <w:gridCol w:w="945"/>
        <w:gridCol w:w="1245"/>
        <w:gridCol w:w="1500"/>
        <w:tblGridChange w:id="0">
          <w:tblGrid>
            <w:gridCol w:w="525"/>
            <w:gridCol w:w="1095"/>
            <w:gridCol w:w="945"/>
            <w:gridCol w:w="915"/>
            <w:gridCol w:w="495"/>
            <w:gridCol w:w="1095"/>
            <w:gridCol w:w="945"/>
            <w:gridCol w:w="945"/>
            <w:gridCol w:w="1245"/>
            <w:gridCol w:w="1500"/>
          </w:tblGrid>
        </w:tblGridChange>
      </w:tblGrid>
      <w:tr>
        <w:trPr>
          <w:trHeight w:val="820" w:hRule="atLeast"/>
        </w:trPr>
        <w:tc>
          <w:tcPr>
            <w:tcBorders>
              <w:top w:color="000000" w:space="0" w:sz="6" w:val="single"/>
              <w:left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Küte - MWh</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Счетчик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Счетчик вент</w:t>
            </w:r>
          </w:p>
        </w:tc>
        <w:tc>
          <w:tcPr>
            <w:tcBorders>
              <w:top w:color="000000" w:space="0" w:sz="6" w:val="single"/>
              <w:left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Küte - MWh</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Счетчик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Счетчик вент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Tulemused</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122,14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13062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9615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137,6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19903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20107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-11,24%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-6841</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130,94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13924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11092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130,86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20926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21193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0,06%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-7002</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127,03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14797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12785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128,24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21848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22320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-0,94%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-7051</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105,11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15460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14263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60,21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22370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22704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74,57%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-6910</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54,11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15696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14649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22,44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22485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22760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141,13%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-6789</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49,88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15896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14897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14,86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22501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22780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235,67%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-6605</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49,88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16000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15100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11,17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22510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22790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346,55%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-6510</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49,88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16000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15100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7,56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22510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22791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559,79%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-6510</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49,88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16000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15491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21,29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22682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22812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134,29%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-6682</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87,41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16664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16457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52,3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23341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23004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67,13%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-6677</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102,77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17650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17444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87,8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24295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23588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17,05%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-6645</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128,04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18812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18841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123,44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25250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24447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3,73%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-6438</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kokku</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1057,07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kokku</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669,53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57,88%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D8">
      <w:pPr>
        <w:rPr>
          <w:sz w:val="24"/>
          <w:szCs w:val="24"/>
        </w:rPr>
      </w:pPr>
      <w:r w:rsidDel="00000000" w:rsidR="00000000" w:rsidRPr="00000000">
        <w:rPr>
          <w:rtl w:val="0"/>
        </w:rPr>
      </w:r>
    </w:p>
    <w:p w:rsidR="00000000" w:rsidDel="00000000" w:rsidP="00000000" w:rsidRDefault="00000000" w:rsidRPr="00000000" w14:paraId="000001D9">
      <w:pPr>
        <w:rPr>
          <w:sz w:val="24"/>
          <w:szCs w:val="24"/>
        </w:rPr>
      </w:pPr>
      <w:r w:rsidDel="00000000" w:rsidR="00000000" w:rsidRPr="00000000">
        <w:rPr>
          <w:rtl w:val="0"/>
        </w:rPr>
      </w:r>
    </w:p>
    <w:p w:rsidR="00000000" w:rsidDel="00000000" w:rsidP="00000000" w:rsidRDefault="00000000" w:rsidRPr="00000000" w14:paraId="000001DA">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Kuuma vee kasutamine</w:t>
      </w:r>
    </w:p>
    <w:p w:rsidR="00000000" w:rsidDel="00000000" w:rsidP="00000000" w:rsidRDefault="00000000" w:rsidRPr="00000000" w14:paraId="000001DB">
      <w:pPr>
        <w:rPr>
          <w:sz w:val="24"/>
          <w:szCs w:val="24"/>
        </w:rPr>
      </w:pPr>
      <w:r w:rsidDel="00000000" w:rsidR="00000000" w:rsidRPr="00000000">
        <w:rPr>
          <w:rtl w:val="0"/>
        </w:rPr>
      </w:r>
    </w:p>
    <w:p w:rsidR="00000000" w:rsidDel="00000000" w:rsidP="00000000" w:rsidRDefault="00000000" w:rsidRPr="00000000" w14:paraId="000001DC">
      <w:pPr>
        <w:rPr>
          <w:sz w:val="24"/>
          <w:szCs w:val="24"/>
        </w:rPr>
      </w:pPr>
      <w:r w:rsidDel="00000000" w:rsidR="00000000" w:rsidRPr="00000000">
        <w:rPr>
          <w:rtl w:val="0"/>
        </w:rPr>
      </w:r>
    </w:p>
    <w:tbl>
      <w:tblPr>
        <w:tblStyle w:val="Table4"/>
        <w:tblW w:w="97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
        <w:gridCol w:w="1230"/>
        <w:gridCol w:w="1230"/>
        <w:gridCol w:w="780"/>
        <w:gridCol w:w="1230"/>
        <w:gridCol w:w="1230"/>
        <w:gridCol w:w="1230"/>
        <w:gridCol w:w="1965"/>
        <w:tblGridChange w:id="0">
          <w:tblGrid>
            <w:gridCol w:w="870"/>
            <w:gridCol w:w="1230"/>
            <w:gridCol w:w="1230"/>
            <w:gridCol w:w="780"/>
            <w:gridCol w:w="1230"/>
            <w:gridCol w:w="1230"/>
            <w:gridCol w:w="1230"/>
            <w:gridCol w:w="1965"/>
          </w:tblGrid>
        </w:tblGridChange>
      </w:tblGrid>
      <w:tr>
        <w:trPr>
          <w:trHeight w:val="540" w:hRule="atLeast"/>
        </w:trPr>
        <w:tc>
          <w:tcPr>
            <w:tcBorders>
              <w:top w:color="000000" w:space="0" w:sz="6" w:val="single"/>
              <w:left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Soe vesi</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Счетчик</w:t>
            </w:r>
          </w:p>
        </w:tc>
        <w:tc>
          <w:tcPr>
            <w:tcBorders>
              <w:top w:color="000000" w:space="0" w:sz="6" w:val="single"/>
              <w:left w:color="000000" w:space="0" w:sz="6" w:val="single"/>
              <w:bottom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Soe vesi</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Счетчик</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Tulemused</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988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163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2306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-38,65%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-1318</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109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1097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174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2480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-37,36%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-1383</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1217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174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2654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-31,03%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-1437</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1332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149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2803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-22,82%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-1471</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105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1437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159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2962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-33,96%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-1525</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1522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165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3127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-48,48%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-1605</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1572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169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3296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-82,25%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-1724</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1581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107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3403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-91,59%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-1822</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1695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3522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-4,20%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-1827</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146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1841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148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3670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-1,35%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-1829</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157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1998</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316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3986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-50,32%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-1988</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145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2143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306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4292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-52,61%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-2149</w:t>
            </w:r>
          </w:p>
        </w:tc>
      </w:tr>
      <w:tr>
        <w:trPr>
          <w:trHeight w:val="5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kokku</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1235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kokku</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2149</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sz w:val="24"/>
                <w:szCs w:val="24"/>
                <w:rtl w:val="0"/>
              </w:rPr>
              <w:t xml:space="preserve">-42,53%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4D">
      <w:pPr>
        <w:rPr>
          <w:sz w:val="24"/>
          <w:szCs w:val="24"/>
        </w:rPr>
      </w:pPr>
      <w:r w:rsidDel="00000000" w:rsidR="00000000" w:rsidRPr="00000000">
        <w:rPr>
          <w:rtl w:val="0"/>
        </w:rPr>
      </w:r>
    </w:p>
    <w:p w:rsidR="00000000" w:rsidDel="00000000" w:rsidP="00000000" w:rsidRDefault="00000000" w:rsidRPr="00000000" w14:paraId="0000024E">
      <w:pPr>
        <w:rPr>
          <w:sz w:val="24"/>
          <w:szCs w:val="24"/>
        </w:rPr>
      </w:pPr>
      <w:r w:rsidDel="00000000" w:rsidR="00000000" w:rsidRPr="00000000">
        <w:rPr>
          <w:rtl w:val="0"/>
        </w:rPr>
      </w:r>
    </w:p>
    <w:p w:rsidR="00000000" w:rsidDel="00000000" w:rsidP="00000000" w:rsidRDefault="00000000" w:rsidRPr="00000000" w14:paraId="0000024F">
      <w:pPr>
        <w:rPr>
          <w:sz w:val="24"/>
          <w:szCs w:val="24"/>
        </w:rPr>
      </w:pPr>
      <w:r w:rsidDel="00000000" w:rsidR="00000000" w:rsidRPr="00000000">
        <w:rPr>
          <w:sz w:val="24"/>
          <w:szCs w:val="24"/>
          <w:rtl w:val="0"/>
        </w:rPr>
        <w:t xml:space="preserve">2</w:t>
      </w:r>
      <w:r w:rsidDel="00000000" w:rsidR="00000000" w:rsidRPr="00000000">
        <w:rPr>
          <w:sz w:val="24"/>
          <w:szCs w:val="24"/>
          <w:rtl w:val="0"/>
        </w:rPr>
        <w:t xml:space="preserve">. J. Baer-Bader tuletas  meelde, et kooli juhtkond ja  Rohelise  koolitöögrupp otsustasid jätkata tööd ka järgneval õppeaastal. Seoses sellega lähimal ajal peame me taotlema ( hiljemalt 29.04.2019) Rohelise lipu. Jooksval  õppeaastal toimus  meil  juba 5 koosolekut, ees  on  veel 3. Käesoleval  koosolekul peame me  arutama talgutele pühendatud  klassijuhataja  tunni  korraldamiele ning traditsiooniks  saanud  talgute korraldamisele .</w:t>
      </w:r>
    </w:p>
    <w:p w:rsidR="00000000" w:rsidDel="00000000" w:rsidP="00000000" w:rsidRDefault="00000000" w:rsidRPr="00000000" w14:paraId="00000250">
      <w:pPr>
        <w:rPr>
          <w:sz w:val="24"/>
          <w:szCs w:val="24"/>
        </w:rPr>
      </w:pPr>
      <w:r w:rsidDel="00000000" w:rsidR="00000000" w:rsidRPr="00000000">
        <w:rPr>
          <w:sz w:val="24"/>
          <w:szCs w:val="24"/>
          <w:rtl w:val="0"/>
        </w:rPr>
        <w:t xml:space="preserve">. J. Baer-Bader teavitas  töörühma liikmetele  üle koolilise klassijuhataja tunni läbi viimise ettevalmistamisest õpilaste initsiatiivgrupi poolt. Initsiatiivgrupi õpilased ( 7.В, 8.А, 8.В, 8.С, 9.А, 9.В, 9.С klassidest) valmistasid ette ning esinevad slaidprogrammi ja väikese loenguga talgutest 2019, Üldinfo talgute korraldamisest ning info teiste korraldusmomentide kohta on olemas korralduste raamatus ja kooli kodulehel </w:t>
      </w:r>
    </w:p>
    <w:p w:rsidR="00000000" w:rsidDel="00000000" w:rsidP="00000000" w:rsidRDefault="00000000" w:rsidRPr="00000000" w14:paraId="00000251">
      <w:pPr>
        <w:spacing w:line="276" w:lineRule="auto"/>
        <w:jc w:val="both"/>
        <w:rPr>
          <w:sz w:val="24"/>
          <w:szCs w:val="24"/>
        </w:rPr>
      </w:pPr>
      <w:r w:rsidDel="00000000" w:rsidR="00000000" w:rsidRPr="00000000">
        <w:rPr>
          <w:sz w:val="24"/>
          <w:szCs w:val="24"/>
          <w:rtl w:val="0"/>
        </w:rPr>
        <w:t xml:space="preserve">2. Koristamiseks territooriumi jaotus, tööriistad ja kostitamine</w:t>
      </w:r>
    </w:p>
    <w:p w:rsidR="00000000" w:rsidDel="00000000" w:rsidP="00000000" w:rsidRDefault="00000000" w:rsidRPr="00000000" w14:paraId="00000252">
      <w:pPr>
        <w:spacing w:line="276" w:lineRule="auto"/>
        <w:jc w:val="both"/>
        <w:rPr>
          <w:sz w:val="24"/>
          <w:szCs w:val="24"/>
        </w:rPr>
      </w:pPr>
      <w:r w:rsidDel="00000000" w:rsidR="00000000" w:rsidRPr="00000000">
        <w:rPr>
          <w:sz w:val="24"/>
          <w:szCs w:val="24"/>
          <w:rtl w:val="0"/>
        </w:rPr>
        <w:t xml:space="preserve">(Mustamäe linnaosa valitsus+TMRG)</w:t>
      </w:r>
    </w:p>
    <w:p w:rsidR="00000000" w:rsidDel="00000000" w:rsidP="00000000" w:rsidRDefault="00000000" w:rsidRPr="00000000" w14:paraId="00000253">
      <w:pPr>
        <w:spacing w:line="276" w:lineRule="auto"/>
        <w:jc w:val="both"/>
        <w:rPr>
          <w:sz w:val="24"/>
          <w:szCs w:val="24"/>
        </w:rPr>
      </w:pPr>
      <w:r w:rsidDel="00000000" w:rsidR="00000000" w:rsidRPr="00000000">
        <w:rPr>
          <w:sz w:val="24"/>
          <w:szCs w:val="24"/>
          <w:rtl w:val="0"/>
        </w:rPr>
        <w:t xml:space="preserve">3. J.Baer-Bader  teatas, et me peame esitama 29.04.2019. Rohelise lipu taotlusvormi  kinnitamaks meie Rohelise lipu ja Rohelise kooli nime kinnitamiseks. Selle taotluse koostamiseks kõik töörühma liikmed peavad  oma materjalid üle vaatama ning uuendama oma blogides informatsiooni, tutvuma taotluse  sisuga ning täiendama informatsiooni taotluses.</w:t>
      </w:r>
    </w:p>
    <w:p w:rsidR="00000000" w:rsidDel="00000000" w:rsidP="00000000" w:rsidRDefault="00000000" w:rsidRPr="00000000" w14:paraId="00000254">
      <w:pPr>
        <w:spacing w:line="276" w:lineRule="auto"/>
        <w:jc w:val="both"/>
        <w:rPr>
          <w:sz w:val="24"/>
          <w:szCs w:val="24"/>
        </w:rPr>
      </w:pPr>
      <w:r w:rsidDel="00000000" w:rsidR="00000000" w:rsidRPr="00000000">
        <w:rPr>
          <w:rtl w:val="0"/>
        </w:rPr>
      </w:r>
    </w:p>
    <w:p w:rsidR="00000000" w:rsidDel="00000000" w:rsidP="00000000" w:rsidRDefault="00000000" w:rsidRPr="00000000" w14:paraId="00000255">
      <w:pPr>
        <w:spacing w:line="276" w:lineRule="auto"/>
        <w:jc w:val="both"/>
        <w:rPr>
          <w:sz w:val="28"/>
          <w:szCs w:val="28"/>
        </w:rPr>
      </w:pPr>
      <w:r w:rsidDel="00000000" w:rsidR="00000000" w:rsidRPr="00000000">
        <w:rPr>
          <w:sz w:val="24"/>
          <w:szCs w:val="24"/>
          <w:rtl w:val="0"/>
        </w:rPr>
        <w:t xml:space="preserve">4. </w:t>
      </w:r>
      <w:r w:rsidDel="00000000" w:rsidR="00000000" w:rsidRPr="00000000">
        <w:rPr>
          <w:sz w:val="28"/>
          <w:szCs w:val="28"/>
          <w:rtl w:val="0"/>
        </w:rPr>
        <w:t xml:space="preserve"> vaaria: soovitused ja ettepanekud</w:t>
      </w:r>
    </w:p>
    <w:p w:rsidR="00000000" w:rsidDel="00000000" w:rsidP="00000000" w:rsidRDefault="00000000" w:rsidRPr="00000000" w14:paraId="00000256">
      <w:pPr>
        <w:spacing w:line="276" w:lineRule="auto"/>
        <w:jc w:val="both"/>
        <w:rPr>
          <w:sz w:val="24"/>
          <w:szCs w:val="24"/>
        </w:rPr>
      </w:pPr>
      <w:r w:rsidDel="00000000" w:rsidR="00000000" w:rsidRPr="00000000">
        <w:rPr>
          <w:sz w:val="24"/>
          <w:szCs w:val="24"/>
          <w:rtl w:val="0"/>
        </w:rPr>
        <w:t xml:space="preserve">Kolleegid  vahetasid arvamusi ja  tegid  ettepanekuid.</w:t>
      </w:r>
    </w:p>
    <w:p w:rsidR="00000000" w:rsidDel="00000000" w:rsidP="00000000" w:rsidRDefault="00000000" w:rsidRPr="00000000" w14:paraId="00000257">
      <w:pPr>
        <w:spacing w:line="276" w:lineRule="auto"/>
        <w:jc w:val="both"/>
        <w:rPr>
          <w:sz w:val="24"/>
          <w:szCs w:val="24"/>
        </w:rPr>
      </w:pPr>
      <w:r w:rsidDel="00000000" w:rsidR="00000000" w:rsidRPr="00000000">
        <w:rPr>
          <w:rtl w:val="0"/>
        </w:rPr>
      </w:r>
    </w:p>
    <w:p w:rsidR="00000000" w:rsidDel="00000000" w:rsidP="00000000" w:rsidRDefault="00000000" w:rsidRPr="00000000" w14:paraId="00000258">
      <w:pPr>
        <w:spacing w:line="276" w:lineRule="auto"/>
        <w:jc w:val="both"/>
        <w:rPr>
          <w:sz w:val="24"/>
          <w:szCs w:val="24"/>
        </w:rPr>
      </w:pPr>
      <w:r w:rsidDel="00000000" w:rsidR="00000000" w:rsidRPr="00000000">
        <w:rPr>
          <w:rtl w:val="0"/>
        </w:rPr>
      </w:r>
    </w:p>
    <w:p w:rsidR="00000000" w:rsidDel="00000000" w:rsidP="00000000" w:rsidRDefault="00000000" w:rsidRPr="00000000" w14:paraId="00000259">
      <w:pPr>
        <w:spacing w:line="276" w:lineRule="auto"/>
        <w:jc w:val="both"/>
        <w:rPr>
          <w:sz w:val="24"/>
          <w:szCs w:val="24"/>
        </w:rPr>
      </w:pPr>
      <w:r w:rsidDel="00000000" w:rsidR="00000000" w:rsidRPr="00000000">
        <w:rPr>
          <w:rtl w:val="0"/>
        </w:rPr>
      </w:r>
    </w:p>
    <w:p w:rsidR="00000000" w:rsidDel="00000000" w:rsidP="00000000" w:rsidRDefault="00000000" w:rsidRPr="00000000" w14:paraId="0000025A">
      <w:pPr>
        <w:spacing w:line="276" w:lineRule="auto"/>
        <w:jc w:val="both"/>
        <w:rPr>
          <w:sz w:val="24"/>
          <w:szCs w:val="24"/>
        </w:rPr>
      </w:pPr>
      <w:r w:rsidDel="00000000" w:rsidR="00000000" w:rsidRPr="00000000">
        <w:rPr>
          <w:sz w:val="24"/>
          <w:szCs w:val="24"/>
          <w:u w:val="single"/>
          <w:rtl w:val="0"/>
        </w:rPr>
        <w:t xml:space="preserve">Koosoleku juht:</w:t>
      </w:r>
      <w:r w:rsidDel="00000000" w:rsidR="00000000" w:rsidRPr="00000000">
        <w:rPr>
          <w:rtl w:val="0"/>
        </w:rPr>
      </w:r>
    </w:p>
    <w:p w:rsidR="00000000" w:rsidDel="00000000" w:rsidP="00000000" w:rsidRDefault="00000000" w:rsidRPr="00000000" w14:paraId="0000025B">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25C">
      <w:pPr>
        <w:spacing w:line="276" w:lineRule="auto"/>
        <w:jc w:val="both"/>
        <w:rPr>
          <w:sz w:val="24"/>
          <w:szCs w:val="24"/>
        </w:rPr>
      </w:pPr>
      <w:r w:rsidDel="00000000" w:rsidR="00000000" w:rsidRPr="00000000">
        <w:rPr>
          <w:sz w:val="24"/>
          <w:szCs w:val="24"/>
          <w:rtl w:val="0"/>
        </w:rPr>
        <w:t xml:space="preserve">J. Baer-Bader</w:t>
      </w:r>
    </w:p>
    <w:p w:rsidR="00000000" w:rsidDel="00000000" w:rsidP="00000000" w:rsidRDefault="00000000" w:rsidRPr="00000000" w14:paraId="0000025D">
      <w:pPr>
        <w:spacing w:line="276" w:lineRule="auto"/>
        <w:rPr>
          <w:sz w:val="24"/>
          <w:szCs w:val="24"/>
        </w:rPr>
      </w:pPr>
      <w:r w:rsidDel="00000000" w:rsidR="00000000" w:rsidRPr="00000000">
        <w:rPr>
          <w:rtl w:val="0"/>
        </w:rPr>
      </w:r>
    </w:p>
    <w:p w:rsidR="00000000" w:rsidDel="00000000" w:rsidP="00000000" w:rsidRDefault="00000000" w:rsidRPr="00000000" w14:paraId="0000025E">
      <w:pPr>
        <w:spacing w:line="276" w:lineRule="auto"/>
        <w:rPr>
          <w:sz w:val="24"/>
          <w:szCs w:val="24"/>
        </w:rPr>
      </w:pPr>
      <w:r w:rsidDel="00000000" w:rsidR="00000000" w:rsidRPr="00000000">
        <w:rPr>
          <w:sz w:val="24"/>
          <w:szCs w:val="24"/>
          <w:rtl w:val="0"/>
        </w:rPr>
        <w:t xml:space="preserve">Protokollija:</w:t>
      </w:r>
    </w:p>
    <w:p w:rsidR="00000000" w:rsidDel="00000000" w:rsidP="00000000" w:rsidRDefault="00000000" w:rsidRPr="00000000" w14:paraId="0000025F">
      <w:pPr>
        <w:spacing w:line="276" w:lineRule="auto"/>
        <w:rPr>
          <w:sz w:val="24"/>
          <w:szCs w:val="24"/>
        </w:rPr>
      </w:pPr>
      <w:r w:rsidDel="00000000" w:rsidR="00000000" w:rsidRPr="00000000">
        <w:rPr>
          <w:rtl w:val="0"/>
        </w:rPr>
      </w:r>
    </w:p>
    <w:p w:rsidR="00000000" w:rsidDel="00000000" w:rsidP="00000000" w:rsidRDefault="00000000" w:rsidRPr="00000000" w14:paraId="00000260">
      <w:pPr>
        <w:spacing w:line="276" w:lineRule="auto"/>
        <w:rPr>
          <w:sz w:val="24"/>
          <w:szCs w:val="24"/>
        </w:rPr>
      </w:pPr>
      <w:r w:rsidDel="00000000" w:rsidR="00000000" w:rsidRPr="00000000">
        <w:rPr>
          <w:sz w:val="24"/>
          <w:szCs w:val="24"/>
          <w:rtl w:val="0"/>
        </w:rPr>
        <w:t xml:space="preserve">O. Ivanova</w:t>
      </w:r>
    </w:p>
    <w:p w:rsidR="00000000" w:rsidDel="00000000" w:rsidP="00000000" w:rsidRDefault="00000000" w:rsidRPr="00000000" w14:paraId="00000261">
      <w:pPr>
        <w:spacing w:line="276" w:lineRule="auto"/>
        <w:jc w:val="both"/>
        <w:rPr>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